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552B78" w14:textId="77777777" w:rsidR="00BF0BF2" w:rsidRDefault="00BF0BF2" w:rsidP="00031DB8">
      <w:pPr>
        <w:jc w:val="center"/>
        <w:rPr>
          <w:b/>
          <w:bCs/>
          <w:sz w:val="28"/>
          <w:szCs w:val="28"/>
          <w:u w:val="single"/>
        </w:rPr>
      </w:pPr>
    </w:p>
    <w:p w14:paraId="6D6D07CD" w14:textId="77777777" w:rsidR="00BF0BF2" w:rsidRDefault="00BF0BF2" w:rsidP="00031DB8">
      <w:pPr>
        <w:jc w:val="center"/>
        <w:rPr>
          <w:b/>
          <w:bCs/>
          <w:sz w:val="28"/>
          <w:szCs w:val="28"/>
          <w:u w:val="single"/>
        </w:rPr>
      </w:pPr>
    </w:p>
    <w:p w14:paraId="1963127E" w14:textId="77777777" w:rsidR="00BF0BF2" w:rsidRDefault="00BF0BF2" w:rsidP="00031DB8">
      <w:pPr>
        <w:jc w:val="center"/>
        <w:rPr>
          <w:b/>
          <w:bCs/>
          <w:sz w:val="28"/>
          <w:szCs w:val="28"/>
          <w:u w:val="single"/>
        </w:rPr>
      </w:pPr>
    </w:p>
    <w:p w14:paraId="2A27A4BD" w14:textId="77777777" w:rsidR="00BF0BF2" w:rsidRDefault="00BF0BF2" w:rsidP="00031DB8">
      <w:pPr>
        <w:jc w:val="center"/>
        <w:rPr>
          <w:b/>
          <w:bCs/>
          <w:sz w:val="28"/>
          <w:szCs w:val="28"/>
          <w:u w:val="single"/>
        </w:rPr>
      </w:pPr>
    </w:p>
    <w:p w14:paraId="1F17AFE5" w14:textId="08C935F5" w:rsidR="005856C1" w:rsidRPr="00AE35B8" w:rsidRDefault="00736023" w:rsidP="00031DB8">
      <w:pPr>
        <w:jc w:val="center"/>
        <w:rPr>
          <w:b/>
          <w:sz w:val="28"/>
          <w:szCs w:val="28"/>
          <w:u w:val="single"/>
        </w:rPr>
      </w:pPr>
      <w:proofErr w:type="spellStart"/>
      <w:r w:rsidRPr="00AE35B8">
        <w:rPr>
          <w:b/>
          <w:bCs/>
          <w:sz w:val="28"/>
          <w:szCs w:val="28"/>
          <w:u w:val="single"/>
        </w:rPr>
        <w:t>Myalgic</w:t>
      </w:r>
      <w:proofErr w:type="spellEnd"/>
      <w:r w:rsidRPr="00AE35B8">
        <w:rPr>
          <w:b/>
          <w:bCs/>
          <w:sz w:val="28"/>
          <w:szCs w:val="28"/>
          <w:u w:val="single"/>
        </w:rPr>
        <w:t xml:space="preserve"> Encephalomyelitis</w:t>
      </w:r>
      <w:r w:rsidR="00806D17">
        <w:rPr>
          <w:b/>
          <w:bCs/>
          <w:sz w:val="28"/>
          <w:szCs w:val="28"/>
          <w:u w:val="single"/>
        </w:rPr>
        <w:t xml:space="preserve"> </w:t>
      </w:r>
      <w:r w:rsidRPr="00AE35B8">
        <w:rPr>
          <w:b/>
          <w:bCs/>
          <w:sz w:val="28"/>
          <w:szCs w:val="28"/>
          <w:u w:val="single"/>
        </w:rPr>
        <w:t xml:space="preserve">/ Chronic Fatigue Syndrome </w:t>
      </w:r>
      <w:r w:rsidR="006D115C" w:rsidRPr="00AE35B8">
        <w:rPr>
          <w:b/>
          <w:bCs/>
          <w:sz w:val="28"/>
          <w:szCs w:val="28"/>
          <w:u w:val="single"/>
        </w:rPr>
        <w:t>R</w:t>
      </w:r>
      <w:r w:rsidRPr="00AE35B8">
        <w:rPr>
          <w:b/>
          <w:bCs/>
          <w:sz w:val="28"/>
          <w:szCs w:val="28"/>
          <w:u w:val="single"/>
        </w:rPr>
        <w:t xml:space="preserve">eferral </w:t>
      </w:r>
      <w:r w:rsidR="00031DB8">
        <w:rPr>
          <w:b/>
          <w:bCs/>
          <w:sz w:val="28"/>
          <w:szCs w:val="28"/>
          <w:u w:val="single"/>
        </w:rPr>
        <w:t xml:space="preserve">Form </w:t>
      </w:r>
      <w:r w:rsidRPr="00AE35B8">
        <w:rPr>
          <w:b/>
          <w:bCs/>
          <w:sz w:val="28"/>
          <w:szCs w:val="28"/>
          <w:u w:val="single"/>
        </w:rPr>
        <w:t>for Adults</w:t>
      </w:r>
      <w:r w:rsidR="00031DB8">
        <w:rPr>
          <w:b/>
          <w:bCs/>
          <w:sz w:val="28"/>
          <w:szCs w:val="28"/>
          <w:u w:val="single"/>
        </w:rPr>
        <w:t xml:space="preserve"> </w:t>
      </w:r>
      <w:r w:rsidR="00DA57E0" w:rsidRPr="00AE35B8">
        <w:rPr>
          <w:b/>
          <w:sz w:val="28"/>
          <w:szCs w:val="28"/>
          <w:u w:val="single"/>
        </w:rPr>
        <w:t xml:space="preserve">Patients from the BNSSG </w:t>
      </w:r>
      <w:r w:rsidR="006D115C" w:rsidRPr="00AE35B8">
        <w:rPr>
          <w:b/>
          <w:sz w:val="28"/>
          <w:szCs w:val="28"/>
          <w:u w:val="single"/>
        </w:rPr>
        <w:t xml:space="preserve">ICB </w:t>
      </w:r>
      <w:r w:rsidR="00DA57E0" w:rsidRPr="00AE35B8">
        <w:rPr>
          <w:b/>
          <w:sz w:val="28"/>
          <w:szCs w:val="28"/>
          <w:u w:val="single"/>
        </w:rPr>
        <w:t>area only</w:t>
      </w:r>
    </w:p>
    <w:p w14:paraId="6AC393FE" w14:textId="77777777" w:rsidR="001F4176" w:rsidRPr="00AE35B8" w:rsidRDefault="001F4176" w:rsidP="00AE35B8">
      <w:pPr>
        <w:rPr>
          <w:b/>
          <w:sz w:val="20"/>
          <w:szCs w:val="20"/>
        </w:rPr>
      </w:pPr>
    </w:p>
    <w:tbl>
      <w:tblPr>
        <w:tblW w:w="1080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bottom w:w="85" w:type="dxa"/>
        </w:tblCellMar>
        <w:tblLook w:val="01E0" w:firstRow="1" w:lastRow="1" w:firstColumn="1" w:lastColumn="1" w:noHBand="0" w:noVBand="0"/>
      </w:tblPr>
      <w:tblGrid>
        <w:gridCol w:w="1731"/>
        <w:gridCol w:w="3544"/>
        <w:gridCol w:w="109"/>
        <w:gridCol w:w="1703"/>
        <w:gridCol w:w="30"/>
        <w:gridCol w:w="3686"/>
      </w:tblGrid>
      <w:tr w:rsidR="00F81A52" w:rsidRPr="00AE35B8" w14:paraId="55959A7A" w14:textId="77777777" w:rsidTr="00806D17">
        <w:trPr>
          <w:trHeight w:val="227"/>
        </w:trPr>
        <w:tc>
          <w:tcPr>
            <w:tcW w:w="1731" w:type="dxa"/>
            <w:tcBorders>
              <w:top w:val="single" w:sz="4" w:space="0" w:color="auto"/>
              <w:left w:val="single" w:sz="4" w:space="0" w:color="auto"/>
              <w:bottom w:val="single" w:sz="4" w:space="0" w:color="auto"/>
              <w:right w:val="single" w:sz="4" w:space="0" w:color="auto"/>
            </w:tcBorders>
            <w:shd w:val="clear" w:color="auto" w:fill="E0E0E0"/>
            <w:vAlign w:val="center"/>
          </w:tcPr>
          <w:p w14:paraId="6C117321" w14:textId="3D1409CD" w:rsidR="00F81A52" w:rsidRPr="00AE35B8" w:rsidRDefault="00F81A52" w:rsidP="00BB1F4E">
            <w:pPr>
              <w:ind w:left="47"/>
              <w:rPr>
                <w:b/>
                <w:sz w:val="20"/>
                <w:szCs w:val="20"/>
                <w:lang w:val="en-US" w:eastAsia="en-US"/>
              </w:rPr>
            </w:pPr>
            <w:r w:rsidRPr="00AE35B8">
              <w:rPr>
                <w:b/>
                <w:sz w:val="20"/>
                <w:szCs w:val="20"/>
                <w:lang w:val="en-US" w:eastAsia="en-US"/>
              </w:rPr>
              <w:t>Patient Name</w:t>
            </w:r>
          </w:p>
        </w:tc>
        <w:tc>
          <w:tcPr>
            <w:tcW w:w="3544" w:type="dxa"/>
            <w:tcBorders>
              <w:top w:val="single" w:sz="4" w:space="0" w:color="auto"/>
              <w:left w:val="single" w:sz="4" w:space="0" w:color="auto"/>
              <w:bottom w:val="single" w:sz="4" w:space="0" w:color="auto"/>
              <w:right w:val="single" w:sz="4" w:space="0" w:color="auto"/>
            </w:tcBorders>
          </w:tcPr>
          <w:p w14:paraId="747A9C7D" w14:textId="77777777" w:rsidR="00F81A52" w:rsidRPr="00AE35B8" w:rsidRDefault="00F81A52" w:rsidP="00AE35B8">
            <w:pPr>
              <w:ind w:left="47"/>
              <w:rPr>
                <w:b/>
                <w:sz w:val="20"/>
                <w:szCs w:val="20"/>
                <w:lang w:val="en-US" w:eastAsia="en-US"/>
              </w:rPr>
            </w:pPr>
          </w:p>
        </w:tc>
        <w:tc>
          <w:tcPr>
            <w:tcW w:w="1842" w:type="dxa"/>
            <w:gridSpan w:val="3"/>
            <w:tcBorders>
              <w:top w:val="single" w:sz="4" w:space="0" w:color="auto"/>
              <w:left w:val="single" w:sz="4" w:space="0" w:color="auto"/>
              <w:bottom w:val="single" w:sz="4" w:space="0" w:color="auto"/>
              <w:right w:val="single" w:sz="4" w:space="0" w:color="auto"/>
            </w:tcBorders>
            <w:shd w:val="clear" w:color="auto" w:fill="E0E0E0"/>
            <w:vAlign w:val="center"/>
          </w:tcPr>
          <w:p w14:paraId="1ED27002" w14:textId="605671C8" w:rsidR="00F81A52" w:rsidRPr="00F81A52" w:rsidRDefault="00F81A52" w:rsidP="00BB1F4E">
            <w:pPr>
              <w:ind w:left="47"/>
              <w:rPr>
                <w:b/>
                <w:bCs/>
                <w:sz w:val="20"/>
                <w:szCs w:val="20"/>
                <w:lang w:val="en-US" w:eastAsia="en-US"/>
              </w:rPr>
            </w:pPr>
            <w:r w:rsidRPr="00F81A52">
              <w:rPr>
                <w:b/>
                <w:bCs/>
                <w:sz w:val="20"/>
                <w:szCs w:val="20"/>
                <w:lang w:val="en-US" w:eastAsia="en-US"/>
              </w:rPr>
              <w:t>Surname</w:t>
            </w:r>
          </w:p>
        </w:tc>
        <w:tc>
          <w:tcPr>
            <w:tcW w:w="3686" w:type="dxa"/>
            <w:tcBorders>
              <w:top w:val="single" w:sz="4" w:space="0" w:color="auto"/>
              <w:left w:val="single" w:sz="4" w:space="0" w:color="auto"/>
              <w:bottom w:val="single" w:sz="4" w:space="0" w:color="auto"/>
              <w:right w:val="single" w:sz="4" w:space="0" w:color="auto"/>
            </w:tcBorders>
          </w:tcPr>
          <w:p w14:paraId="734C6A44" w14:textId="64C2CEB8" w:rsidR="00F81A52" w:rsidRPr="00F81A52" w:rsidRDefault="00F81A52" w:rsidP="00F81A52">
            <w:pPr>
              <w:ind w:left="289"/>
              <w:rPr>
                <w:b/>
                <w:bCs/>
                <w:sz w:val="20"/>
                <w:szCs w:val="20"/>
                <w:lang w:val="en-US" w:eastAsia="en-US"/>
              </w:rPr>
            </w:pPr>
          </w:p>
        </w:tc>
      </w:tr>
      <w:tr w:rsidR="00473364" w:rsidRPr="00AE35B8" w14:paraId="1F8F132A" w14:textId="77777777" w:rsidTr="00806D17">
        <w:trPr>
          <w:trHeight w:val="227"/>
        </w:trPr>
        <w:tc>
          <w:tcPr>
            <w:tcW w:w="1731" w:type="dxa"/>
            <w:tcBorders>
              <w:top w:val="single" w:sz="4" w:space="0" w:color="auto"/>
              <w:left w:val="single" w:sz="4" w:space="0" w:color="auto"/>
              <w:right w:val="single" w:sz="4" w:space="0" w:color="auto"/>
            </w:tcBorders>
            <w:shd w:val="clear" w:color="auto" w:fill="E0E0E0"/>
            <w:vAlign w:val="center"/>
          </w:tcPr>
          <w:p w14:paraId="67542A30" w14:textId="77777777" w:rsidR="00473364" w:rsidRPr="00AE35B8" w:rsidRDefault="00473364" w:rsidP="00BB1F4E">
            <w:pPr>
              <w:ind w:left="47"/>
              <w:rPr>
                <w:b/>
                <w:sz w:val="20"/>
                <w:szCs w:val="20"/>
                <w:lang w:val="en-US" w:eastAsia="en-US"/>
              </w:rPr>
            </w:pPr>
            <w:r w:rsidRPr="00AE35B8">
              <w:rPr>
                <w:b/>
                <w:sz w:val="20"/>
                <w:szCs w:val="20"/>
                <w:lang w:val="en-US" w:eastAsia="en-US"/>
              </w:rPr>
              <w:t>Address</w:t>
            </w:r>
          </w:p>
          <w:p w14:paraId="22E3548C" w14:textId="77777777" w:rsidR="00473364" w:rsidRPr="00AE35B8" w:rsidRDefault="00473364" w:rsidP="00BB1F4E">
            <w:pPr>
              <w:ind w:left="47"/>
              <w:rPr>
                <w:b/>
                <w:sz w:val="20"/>
                <w:szCs w:val="20"/>
                <w:lang w:val="en-US" w:eastAsia="en-US"/>
              </w:rPr>
            </w:pPr>
          </w:p>
          <w:p w14:paraId="062F41ED" w14:textId="77777777" w:rsidR="00473364" w:rsidRPr="00AE35B8" w:rsidRDefault="00473364" w:rsidP="00BB1F4E">
            <w:pPr>
              <w:rPr>
                <w:b/>
                <w:sz w:val="20"/>
                <w:szCs w:val="20"/>
                <w:lang w:val="en-US" w:eastAsia="en-US"/>
              </w:rPr>
            </w:pPr>
            <w:r w:rsidRPr="00AE35B8">
              <w:rPr>
                <w:b/>
                <w:sz w:val="20"/>
                <w:szCs w:val="20"/>
                <w:lang w:val="en-US" w:eastAsia="en-US"/>
              </w:rPr>
              <w:t xml:space="preserve"> Post Code</w:t>
            </w:r>
          </w:p>
        </w:tc>
        <w:tc>
          <w:tcPr>
            <w:tcW w:w="9072" w:type="dxa"/>
            <w:gridSpan w:val="5"/>
            <w:tcBorders>
              <w:top w:val="single" w:sz="4" w:space="0" w:color="auto"/>
              <w:left w:val="single" w:sz="4" w:space="0" w:color="auto"/>
              <w:right w:val="single" w:sz="4" w:space="0" w:color="auto"/>
            </w:tcBorders>
            <w:vAlign w:val="center"/>
          </w:tcPr>
          <w:p w14:paraId="5E00C403" w14:textId="77777777" w:rsidR="00473364" w:rsidRPr="00AE35B8" w:rsidRDefault="00473364" w:rsidP="0008038B">
            <w:pPr>
              <w:rPr>
                <w:sz w:val="20"/>
                <w:szCs w:val="20"/>
              </w:rPr>
            </w:pPr>
          </w:p>
          <w:p w14:paraId="5E6C99A7" w14:textId="77777777" w:rsidR="003F7C97" w:rsidRPr="00AE35B8" w:rsidRDefault="003F7C97" w:rsidP="0008038B">
            <w:pPr>
              <w:rPr>
                <w:sz w:val="20"/>
                <w:szCs w:val="20"/>
              </w:rPr>
            </w:pPr>
          </w:p>
          <w:p w14:paraId="074F9176" w14:textId="2A1453C8" w:rsidR="003F7C97" w:rsidRPr="00AE35B8" w:rsidRDefault="003F7C97" w:rsidP="0008038B">
            <w:pPr>
              <w:rPr>
                <w:sz w:val="20"/>
                <w:szCs w:val="20"/>
              </w:rPr>
            </w:pPr>
          </w:p>
          <w:p w14:paraId="128BFDAA" w14:textId="77777777" w:rsidR="003F7C97" w:rsidRPr="00AE35B8" w:rsidRDefault="003F7C97" w:rsidP="0008038B">
            <w:pPr>
              <w:rPr>
                <w:sz w:val="20"/>
                <w:szCs w:val="20"/>
                <w:lang w:val="en-US" w:eastAsia="en-US"/>
              </w:rPr>
            </w:pPr>
          </w:p>
        </w:tc>
      </w:tr>
      <w:tr w:rsidR="00AE35B8" w:rsidRPr="00AE35B8" w14:paraId="698EE363" w14:textId="77777777" w:rsidTr="00806D17">
        <w:trPr>
          <w:trHeight w:val="227"/>
        </w:trPr>
        <w:tc>
          <w:tcPr>
            <w:tcW w:w="1731" w:type="dxa"/>
            <w:tcBorders>
              <w:top w:val="single" w:sz="4" w:space="0" w:color="auto"/>
              <w:left w:val="single" w:sz="4" w:space="0" w:color="auto"/>
              <w:bottom w:val="single" w:sz="4" w:space="0" w:color="auto"/>
              <w:right w:val="single" w:sz="4" w:space="0" w:color="auto"/>
            </w:tcBorders>
            <w:shd w:val="clear" w:color="auto" w:fill="E0E0E0"/>
            <w:vAlign w:val="center"/>
          </w:tcPr>
          <w:p w14:paraId="4EDEF2C5" w14:textId="77777777" w:rsidR="00473364" w:rsidRPr="00AE35B8" w:rsidRDefault="00473364" w:rsidP="00BB1F4E">
            <w:pPr>
              <w:ind w:left="47"/>
              <w:rPr>
                <w:b/>
                <w:sz w:val="20"/>
                <w:szCs w:val="20"/>
                <w:lang w:val="en-US" w:eastAsia="en-US"/>
              </w:rPr>
            </w:pPr>
            <w:r w:rsidRPr="00AE35B8">
              <w:rPr>
                <w:b/>
                <w:sz w:val="20"/>
                <w:szCs w:val="20"/>
                <w:lang w:val="en-US" w:eastAsia="en-US"/>
              </w:rPr>
              <w:t>Date of Birth</w:t>
            </w:r>
          </w:p>
        </w:tc>
        <w:tc>
          <w:tcPr>
            <w:tcW w:w="3653" w:type="dxa"/>
            <w:gridSpan w:val="2"/>
            <w:tcBorders>
              <w:top w:val="single" w:sz="4" w:space="0" w:color="auto"/>
              <w:left w:val="single" w:sz="4" w:space="0" w:color="auto"/>
              <w:bottom w:val="single" w:sz="4" w:space="0" w:color="auto"/>
              <w:right w:val="single" w:sz="4" w:space="0" w:color="auto"/>
            </w:tcBorders>
          </w:tcPr>
          <w:p w14:paraId="5A145877" w14:textId="77777777" w:rsidR="00473364" w:rsidRPr="00AE35B8" w:rsidRDefault="00473364" w:rsidP="00AE35B8">
            <w:pPr>
              <w:ind w:left="47"/>
              <w:rPr>
                <w:b/>
                <w:sz w:val="20"/>
                <w:szCs w:val="20"/>
                <w:lang w:val="en-US" w:eastAsia="en-US"/>
              </w:rPr>
            </w:pPr>
            <w:r w:rsidRPr="00AE35B8">
              <w:rPr>
                <w:b/>
                <w:sz w:val="20"/>
                <w:szCs w:val="20"/>
                <w:lang w:val="en-US" w:eastAsia="en-US"/>
              </w:rPr>
              <w:t xml:space="preserve">   </w:t>
            </w:r>
          </w:p>
        </w:tc>
        <w:tc>
          <w:tcPr>
            <w:tcW w:w="1703" w:type="dxa"/>
            <w:tcBorders>
              <w:top w:val="single" w:sz="4" w:space="0" w:color="auto"/>
              <w:left w:val="single" w:sz="4" w:space="0" w:color="auto"/>
              <w:bottom w:val="single" w:sz="4" w:space="0" w:color="auto"/>
              <w:right w:val="single" w:sz="4" w:space="0" w:color="auto"/>
            </w:tcBorders>
            <w:shd w:val="clear" w:color="auto" w:fill="E0E0E0"/>
            <w:vAlign w:val="center"/>
          </w:tcPr>
          <w:p w14:paraId="5992B275" w14:textId="77777777" w:rsidR="00473364" w:rsidRPr="00AE35B8" w:rsidRDefault="00473364" w:rsidP="00BB1F4E">
            <w:pPr>
              <w:ind w:left="47"/>
              <w:rPr>
                <w:sz w:val="20"/>
                <w:szCs w:val="20"/>
                <w:lang w:val="en-US" w:eastAsia="en-US"/>
              </w:rPr>
            </w:pPr>
            <w:r w:rsidRPr="00AE35B8">
              <w:rPr>
                <w:b/>
                <w:sz w:val="20"/>
                <w:szCs w:val="20"/>
                <w:lang w:val="en-US" w:eastAsia="en-US"/>
              </w:rPr>
              <w:t>NHS Number</w:t>
            </w:r>
          </w:p>
        </w:tc>
        <w:tc>
          <w:tcPr>
            <w:tcW w:w="3716" w:type="dxa"/>
            <w:gridSpan w:val="2"/>
            <w:tcBorders>
              <w:top w:val="single" w:sz="4" w:space="0" w:color="auto"/>
              <w:left w:val="single" w:sz="4" w:space="0" w:color="auto"/>
              <w:bottom w:val="single" w:sz="4" w:space="0" w:color="auto"/>
              <w:right w:val="single" w:sz="4" w:space="0" w:color="auto"/>
            </w:tcBorders>
          </w:tcPr>
          <w:p w14:paraId="6BD51B8D" w14:textId="77777777" w:rsidR="00473364" w:rsidRPr="00AE35B8" w:rsidRDefault="00473364" w:rsidP="00AE35B8">
            <w:pPr>
              <w:ind w:left="47"/>
              <w:rPr>
                <w:sz w:val="20"/>
                <w:szCs w:val="20"/>
                <w:lang w:val="en-US" w:eastAsia="en-US"/>
              </w:rPr>
            </w:pPr>
          </w:p>
        </w:tc>
      </w:tr>
    </w:tbl>
    <w:p w14:paraId="133E22AE" w14:textId="77777777" w:rsidR="00492C10" w:rsidRPr="00AE35B8" w:rsidRDefault="00492C10" w:rsidP="00AE35B8">
      <w:pPr>
        <w:rPr>
          <w:b/>
          <w:sz w:val="20"/>
          <w:szCs w:val="20"/>
        </w:rPr>
      </w:pPr>
    </w:p>
    <w:p w14:paraId="4D09B25A" w14:textId="012631EC" w:rsidR="001A6AA8" w:rsidRPr="00077D7F" w:rsidRDefault="001A6AA8" w:rsidP="00077D7F">
      <w:pPr>
        <w:ind w:left="-142"/>
        <w:rPr>
          <w:sz w:val="24"/>
          <w:szCs w:val="24"/>
          <w:u w:val="single"/>
        </w:rPr>
      </w:pPr>
      <w:r w:rsidRPr="00077D7F">
        <w:rPr>
          <w:b/>
          <w:sz w:val="24"/>
          <w:szCs w:val="24"/>
          <w:u w:val="single"/>
        </w:rPr>
        <w:t xml:space="preserve">Criteria for Referral </w:t>
      </w:r>
      <w:r w:rsidR="00AC6AFA" w:rsidRPr="00077D7F">
        <w:rPr>
          <w:b/>
          <w:sz w:val="24"/>
          <w:szCs w:val="24"/>
          <w:u w:val="single"/>
        </w:rPr>
        <w:t>to Access Treatment</w:t>
      </w:r>
      <w:r w:rsidRPr="00077D7F">
        <w:rPr>
          <w:sz w:val="24"/>
          <w:szCs w:val="24"/>
          <w:u w:val="single"/>
        </w:rPr>
        <w:t xml:space="preserve"> </w:t>
      </w:r>
    </w:p>
    <w:p w14:paraId="080BFC58" w14:textId="308AC570" w:rsidR="002A5E32" w:rsidRPr="00AE35B8" w:rsidRDefault="002A5E32" w:rsidP="00AE35B8">
      <w:pPr>
        <w:spacing w:before="120" w:after="120"/>
        <w:ind w:left="-180"/>
        <w:rPr>
          <w:sz w:val="20"/>
          <w:szCs w:val="20"/>
        </w:rPr>
      </w:pPr>
      <w:r w:rsidRPr="00AE35B8">
        <w:rPr>
          <w:sz w:val="20"/>
          <w:szCs w:val="20"/>
        </w:rPr>
        <w:t xml:space="preserve">The </w:t>
      </w:r>
      <w:proofErr w:type="spellStart"/>
      <w:r w:rsidR="00736023" w:rsidRPr="00AE35B8">
        <w:rPr>
          <w:sz w:val="20"/>
          <w:szCs w:val="20"/>
        </w:rPr>
        <w:t>Myalgic</w:t>
      </w:r>
      <w:proofErr w:type="spellEnd"/>
      <w:r w:rsidR="00736023" w:rsidRPr="00AE35B8">
        <w:rPr>
          <w:sz w:val="20"/>
          <w:szCs w:val="20"/>
        </w:rPr>
        <w:t xml:space="preserve"> Encephalomyelitis/ Chronic Fatigue Syndrome referral for Adults </w:t>
      </w:r>
      <w:r w:rsidRPr="00AE35B8">
        <w:rPr>
          <w:sz w:val="20"/>
          <w:szCs w:val="20"/>
        </w:rPr>
        <w:t>Policy is available</w:t>
      </w:r>
      <w:r w:rsidR="00431531">
        <w:rPr>
          <w:sz w:val="20"/>
          <w:szCs w:val="20"/>
        </w:rPr>
        <w:t xml:space="preserve"> </w:t>
      </w:r>
      <w:r w:rsidR="00BC182B">
        <w:rPr>
          <w:sz w:val="20"/>
          <w:szCs w:val="20"/>
        </w:rPr>
        <w:t>via</w:t>
      </w:r>
      <w:r w:rsidR="00431531">
        <w:rPr>
          <w:sz w:val="20"/>
          <w:szCs w:val="20"/>
        </w:rPr>
        <w:t xml:space="preserve"> </w:t>
      </w:r>
      <w:hyperlink r:id="rId11" w:history="1">
        <w:r w:rsidR="00BC182B" w:rsidRPr="00BC182B">
          <w:rPr>
            <w:rStyle w:val="Hyperlink"/>
            <w:sz w:val="20"/>
            <w:szCs w:val="20"/>
          </w:rPr>
          <w:t>Remedy</w:t>
        </w:r>
      </w:hyperlink>
      <w:r w:rsidR="00BC182B">
        <w:rPr>
          <w:sz w:val="20"/>
          <w:szCs w:val="20"/>
        </w:rPr>
        <w:t>.</w:t>
      </w:r>
    </w:p>
    <w:p w14:paraId="4EDC60AF" w14:textId="4E6A2CF4" w:rsidR="00011671" w:rsidRPr="00AE35B8" w:rsidRDefault="00EA4025" w:rsidP="00AE35B8">
      <w:pPr>
        <w:spacing w:before="120" w:after="120"/>
        <w:ind w:left="-180"/>
        <w:rPr>
          <w:sz w:val="20"/>
          <w:szCs w:val="20"/>
        </w:rPr>
      </w:pPr>
      <w:proofErr w:type="gramStart"/>
      <w:r w:rsidRPr="00AE35B8">
        <w:rPr>
          <w:sz w:val="20"/>
          <w:szCs w:val="20"/>
        </w:rPr>
        <w:t>In order to</w:t>
      </w:r>
      <w:proofErr w:type="gramEnd"/>
      <w:r w:rsidRPr="00AE35B8">
        <w:rPr>
          <w:sz w:val="20"/>
          <w:szCs w:val="20"/>
        </w:rPr>
        <w:t xml:space="preserve"> refer a </w:t>
      </w:r>
      <w:r w:rsidR="00AC6AFA" w:rsidRPr="00AE35B8">
        <w:rPr>
          <w:sz w:val="20"/>
          <w:szCs w:val="20"/>
        </w:rPr>
        <w:t xml:space="preserve">patient </w:t>
      </w:r>
      <w:r w:rsidRPr="00AE35B8">
        <w:rPr>
          <w:sz w:val="20"/>
          <w:szCs w:val="20"/>
        </w:rPr>
        <w:t>for</w:t>
      </w:r>
      <w:r w:rsidR="00D27208" w:rsidRPr="00AE35B8">
        <w:rPr>
          <w:sz w:val="20"/>
          <w:szCs w:val="20"/>
        </w:rPr>
        <w:t xml:space="preserve"> assessment</w:t>
      </w:r>
      <w:r w:rsidR="00AC6AFA" w:rsidRPr="00AE35B8">
        <w:rPr>
          <w:sz w:val="20"/>
          <w:szCs w:val="20"/>
        </w:rPr>
        <w:t xml:space="preserve"> and/or treatment</w:t>
      </w:r>
      <w:r w:rsidR="00D27208" w:rsidRPr="00AE35B8">
        <w:rPr>
          <w:sz w:val="20"/>
          <w:szCs w:val="20"/>
        </w:rPr>
        <w:t xml:space="preserve"> by</w:t>
      </w:r>
      <w:r w:rsidR="00AC6AFA" w:rsidRPr="00AE35B8">
        <w:rPr>
          <w:sz w:val="20"/>
          <w:szCs w:val="20"/>
        </w:rPr>
        <w:t xml:space="preserve"> the</w:t>
      </w:r>
      <w:r w:rsidR="00D27208" w:rsidRPr="00AE35B8">
        <w:rPr>
          <w:sz w:val="20"/>
          <w:szCs w:val="20"/>
        </w:rPr>
        <w:t xml:space="preserve"> </w:t>
      </w:r>
      <w:r w:rsidR="00AC6AFA" w:rsidRPr="00AE35B8">
        <w:rPr>
          <w:sz w:val="20"/>
          <w:szCs w:val="20"/>
        </w:rPr>
        <w:t>Bristol M</w:t>
      </w:r>
      <w:r w:rsidR="006F127E" w:rsidRPr="00AE35B8">
        <w:rPr>
          <w:sz w:val="20"/>
          <w:szCs w:val="20"/>
        </w:rPr>
        <w:t>.</w:t>
      </w:r>
      <w:r w:rsidR="00AC6AFA" w:rsidRPr="00AE35B8">
        <w:rPr>
          <w:sz w:val="20"/>
          <w:szCs w:val="20"/>
        </w:rPr>
        <w:t>E</w:t>
      </w:r>
      <w:r w:rsidR="006F127E" w:rsidRPr="00AE35B8">
        <w:rPr>
          <w:sz w:val="20"/>
          <w:szCs w:val="20"/>
        </w:rPr>
        <w:t>.</w:t>
      </w:r>
      <w:r w:rsidR="00AC6AFA" w:rsidRPr="00AE35B8">
        <w:rPr>
          <w:sz w:val="20"/>
          <w:szCs w:val="20"/>
        </w:rPr>
        <w:t xml:space="preserve"> Service</w:t>
      </w:r>
      <w:r w:rsidR="006F127E" w:rsidRPr="00AE35B8">
        <w:rPr>
          <w:sz w:val="20"/>
          <w:szCs w:val="20"/>
        </w:rPr>
        <w:t xml:space="preserve"> (previously the Bristol CFS/ME Service)</w:t>
      </w:r>
      <w:r w:rsidRPr="00AE35B8">
        <w:rPr>
          <w:sz w:val="20"/>
          <w:szCs w:val="20"/>
        </w:rPr>
        <w:t xml:space="preserve">, </w:t>
      </w:r>
      <w:r w:rsidR="00AC6AFA" w:rsidRPr="00AE35B8">
        <w:rPr>
          <w:sz w:val="20"/>
          <w:szCs w:val="20"/>
        </w:rPr>
        <w:t>answers to</w:t>
      </w:r>
      <w:r w:rsidR="00136742" w:rsidRPr="00AE35B8">
        <w:rPr>
          <w:sz w:val="20"/>
          <w:szCs w:val="20"/>
        </w:rPr>
        <w:t xml:space="preserve"> </w:t>
      </w:r>
      <w:r w:rsidR="009913BD" w:rsidRPr="00AE35B8">
        <w:rPr>
          <w:sz w:val="20"/>
          <w:szCs w:val="20"/>
        </w:rPr>
        <w:t xml:space="preserve">the </w:t>
      </w:r>
      <w:r w:rsidR="00136742" w:rsidRPr="00AE35B8">
        <w:rPr>
          <w:sz w:val="20"/>
          <w:szCs w:val="20"/>
        </w:rPr>
        <w:t>question</w:t>
      </w:r>
      <w:r w:rsidR="009913BD" w:rsidRPr="00AE35B8">
        <w:rPr>
          <w:sz w:val="20"/>
          <w:szCs w:val="20"/>
        </w:rPr>
        <w:t>s below</w:t>
      </w:r>
      <w:r w:rsidR="00136742" w:rsidRPr="00AE35B8">
        <w:rPr>
          <w:sz w:val="20"/>
          <w:szCs w:val="20"/>
        </w:rPr>
        <w:t xml:space="preserve"> must be “Yes</w:t>
      </w:r>
      <w:r w:rsidRPr="00AE35B8">
        <w:rPr>
          <w:sz w:val="20"/>
          <w:szCs w:val="20"/>
        </w:rPr>
        <w:t>”</w:t>
      </w:r>
      <w:r w:rsidR="009913BD" w:rsidRPr="00AE35B8">
        <w:rPr>
          <w:sz w:val="20"/>
          <w:szCs w:val="20"/>
        </w:rPr>
        <w:t>.</w:t>
      </w:r>
    </w:p>
    <w:p w14:paraId="7775F38F" w14:textId="4DFF1A2C" w:rsidR="00011671" w:rsidRPr="00AE35B8" w:rsidRDefault="00B650BD" w:rsidP="00AE35B8">
      <w:pPr>
        <w:spacing w:before="120" w:after="120"/>
        <w:ind w:left="-180"/>
        <w:rPr>
          <w:sz w:val="20"/>
          <w:szCs w:val="20"/>
        </w:rPr>
      </w:pPr>
      <w:r w:rsidRPr="00AE35B8">
        <w:rPr>
          <w:sz w:val="20"/>
          <w:szCs w:val="20"/>
        </w:rPr>
        <w:t>If the criteria cannot be fulfilled,</w:t>
      </w:r>
      <w:r w:rsidR="00EA4025" w:rsidRPr="00AE35B8">
        <w:rPr>
          <w:sz w:val="20"/>
          <w:szCs w:val="20"/>
        </w:rPr>
        <w:t xml:space="preserve"> </w:t>
      </w:r>
      <w:r w:rsidR="00AC6AFA" w:rsidRPr="00AE35B8">
        <w:rPr>
          <w:sz w:val="20"/>
          <w:szCs w:val="20"/>
        </w:rPr>
        <w:t xml:space="preserve">the patient </w:t>
      </w:r>
      <w:r w:rsidRPr="00AE35B8">
        <w:rPr>
          <w:sz w:val="20"/>
          <w:szCs w:val="20"/>
        </w:rPr>
        <w:t>would</w:t>
      </w:r>
      <w:r w:rsidR="00AC6AFA" w:rsidRPr="00AE35B8">
        <w:rPr>
          <w:sz w:val="20"/>
          <w:szCs w:val="20"/>
        </w:rPr>
        <w:t xml:space="preserve"> </w:t>
      </w:r>
      <w:r w:rsidR="00EA4025" w:rsidRPr="00AE35B8">
        <w:rPr>
          <w:sz w:val="20"/>
          <w:szCs w:val="20"/>
        </w:rPr>
        <w:t xml:space="preserve">not qualify for routinely funded </w:t>
      </w:r>
      <w:r w:rsidR="00AC6AFA" w:rsidRPr="00AE35B8">
        <w:rPr>
          <w:sz w:val="20"/>
          <w:szCs w:val="20"/>
        </w:rPr>
        <w:t>ME</w:t>
      </w:r>
      <w:r w:rsidR="00110F8C" w:rsidRPr="00AE35B8">
        <w:rPr>
          <w:sz w:val="20"/>
          <w:szCs w:val="20"/>
        </w:rPr>
        <w:t>/CFS</w:t>
      </w:r>
      <w:r w:rsidR="00AC6AFA" w:rsidRPr="00AE35B8">
        <w:rPr>
          <w:sz w:val="20"/>
          <w:szCs w:val="20"/>
        </w:rPr>
        <w:t xml:space="preserve"> assessment and/or treatment, </w:t>
      </w:r>
      <w:r w:rsidR="00492F8E" w:rsidRPr="00AE35B8">
        <w:rPr>
          <w:sz w:val="20"/>
          <w:szCs w:val="20"/>
        </w:rPr>
        <w:t>and funding approval must therefore be secured from the Individual Funding Request</w:t>
      </w:r>
      <w:r w:rsidR="00E827D2" w:rsidRPr="00AE35B8">
        <w:rPr>
          <w:sz w:val="20"/>
          <w:szCs w:val="20"/>
        </w:rPr>
        <w:t xml:space="preserve"> (IFR)</w:t>
      </w:r>
      <w:r w:rsidR="00492F8E" w:rsidRPr="00AE35B8">
        <w:rPr>
          <w:sz w:val="20"/>
          <w:szCs w:val="20"/>
        </w:rPr>
        <w:t xml:space="preserve"> Panel prior to referral</w:t>
      </w:r>
      <w:r w:rsidR="00067944" w:rsidRPr="00AE35B8">
        <w:rPr>
          <w:sz w:val="20"/>
          <w:szCs w:val="20"/>
        </w:rPr>
        <w:t>.</w:t>
      </w:r>
      <w:r w:rsidR="00EA4025" w:rsidRPr="00AE35B8">
        <w:rPr>
          <w:sz w:val="20"/>
          <w:szCs w:val="20"/>
        </w:rPr>
        <w:t xml:space="preserve"> </w:t>
      </w:r>
      <w:r w:rsidR="00E827D2" w:rsidRPr="00AE35B8">
        <w:rPr>
          <w:sz w:val="20"/>
          <w:szCs w:val="20"/>
        </w:rPr>
        <w:t>A copy of this form should be completed and forwarded on with an IFR application.</w:t>
      </w:r>
    </w:p>
    <w:p w14:paraId="030DBAED" w14:textId="4515A59D" w:rsidR="00CB6344" w:rsidRPr="00AE35B8" w:rsidRDefault="00011671" w:rsidP="00AE35B8">
      <w:pPr>
        <w:spacing w:before="120" w:after="120"/>
        <w:ind w:left="-180"/>
        <w:rPr>
          <w:bCs/>
          <w:sz w:val="20"/>
          <w:szCs w:val="20"/>
        </w:rPr>
      </w:pPr>
      <w:r w:rsidRPr="00AE35B8">
        <w:rPr>
          <w:bCs/>
          <w:sz w:val="20"/>
          <w:szCs w:val="20"/>
          <w:u w:val="single"/>
        </w:rPr>
        <w:t xml:space="preserve">Please </w:t>
      </w:r>
      <w:r w:rsidR="00741255" w:rsidRPr="00AE35B8">
        <w:rPr>
          <w:bCs/>
          <w:sz w:val="20"/>
          <w:szCs w:val="20"/>
          <w:u w:val="single"/>
        </w:rPr>
        <w:t>note</w:t>
      </w:r>
      <w:r w:rsidR="00F80558" w:rsidRPr="00AE35B8">
        <w:rPr>
          <w:bCs/>
          <w:sz w:val="20"/>
          <w:szCs w:val="20"/>
        </w:rPr>
        <w:t xml:space="preserve"> </w:t>
      </w:r>
      <w:r w:rsidR="00AC6AFA" w:rsidRPr="00AE35B8">
        <w:rPr>
          <w:bCs/>
          <w:sz w:val="20"/>
          <w:szCs w:val="20"/>
        </w:rPr>
        <w:t>referral to alternative providers or services for ME</w:t>
      </w:r>
      <w:r w:rsidR="00110F8C" w:rsidRPr="00AE35B8">
        <w:rPr>
          <w:bCs/>
          <w:sz w:val="20"/>
          <w:szCs w:val="20"/>
        </w:rPr>
        <w:t>/CFS</w:t>
      </w:r>
      <w:r w:rsidR="00F80558" w:rsidRPr="00AE35B8">
        <w:rPr>
          <w:bCs/>
          <w:sz w:val="20"/>
          <w:szCs w:val="20"/>
        </w:rPr>
        <w:t>,</w:t>
      </w:r>
      <w:r w:rsidR="00AC6AFA" w:rsidRPr="00AE35B8">
        <w:rPr>
          <w:bCs/>
          <w:sz w:val="20"/>
          <w:szCs w:val="20"/>
        </w:rPr>
        <w:t xml:space="preserve"> which are not commissioned by the NHS in line with this policy</w:t>
      </w:r>
      <w:r w:rsidR="00F80558" w:rsidRPr="00AE35B8">
        <w:rPr>
          <w:bCs/>
          <w:sz w:val="20"/>
          <w:szCs w:val="20"/>
        </w:rPr>
        <w:t>,</w:t>
      </w:r>
      <w:r w:rsidR="00AC6AFA" w:rsidRPr="00AE35B8">
        <w:rPr>
          <w:bCs/>
          <w:sz w:val="20"/>
          <w:szCs w:val="20"/>
        </w:rPr>
        <w:t xml:space="preserve"> is not routinely funded.</w:t>
      </w:r>
    </w:p>
    <w:p w14:paraId="40C8C0E2" w14:textId="77777777" w:rsidR="00AC2294" w:rsidRPr="00AE35B8" w:rsidRDefault="00AC2294" w:rsidP="00AE35B8">
      <w:pPr>
        <w:spacing w:before="120" w:after="120"/>
        <w:ind w:left="-180"/>
        <w:rPr>
          <w:bCs/>
          <w:sz w:val="20"/>
          <w:szCs w:val="20"/>
        </w:rPr>
      </w:pPr>
      <w:r w:rsidRPr="00AE35B8">
        <w:rPr>
          <w:bCs/>
          <w:sz w:val="20"/>
          <w:szCs w:val="20"/>
        </w:rPr>
        <w:t>Exclusions:</w:t>
      </w:r>
    </w:p>
    <w:p w14:paraId="709C6D13" w14:textId="11F70532" w:rsidR="00AC2294" w:rsidRPr="00AE35B8" w:rsidRDefault="00AC2294" w:rsidP="00AE35B8">
      <w:pPr>
        <w:pStyle w:val="ListParagraph"/>
        <w:numPr>
          <w:ilvl w:val="0"/>
          <w:numId w:val="11"/>
        </w:numPr>
        <w:spacing w:before="120" w:after="120"/>
        <w:rPr>
          <w:bCs/>
          <w:sz w:val="20"/>
          <w:szCs w:val="20"/>
        </w:rPr>
      </w:pPr>
      <w:r w:rsidRPr="00AE35B8">
        <w:rPr>
          <w:bCs/>
          <w:sz w:val="20"/>
          <w:szCs w:val="20"/>
        </w:rPr>
        <w:t xml:space="preserve">Domiciliary </w:t>
      </w:r>
      <w:r w:rsidR="00110F8C" w:rsidRPr="00AE35B8">
        <w:rPr>
          <w:bCs/>
          <w:sz w:val="20"/>
          <w:szCs w:val="20"/>
        </w:rPr>
        <w:t xml:space="preserve">ME/CFS </w:t>
      </w:r>
      <w:r w:rsidRPr="00AE35B8">
        <w:rPr>
          <w:bCs/>
          <w:sz w:val="20"/>
          <w:szCs w:val="20"/>
        </w:rPr>
        <w:t xml:space="preserve">therapy is not routinely funded; a specific Individual Funding Request would be required </w:t>
      </w:r>
      <w:r w:rsidR="00741255" w:rsidRPr="00AE35B8">
        <w:rPr>
          <w:bCs/>
          <w:sz w:val="20"/>
          <w:szCs w:val="20"/>
        </w:rPr>
        <w:t>to</w:t>
      </w:r>
      <w:r w:rsidRPr="00AE35B8">
        <w:rPr>
          <w:bCs/>
          <w:sz w:val="20"/>
          <w:szCs w:val="20"/>
        </w:rPr>
        <w:t xml:space="preserve"> agree domiciliary visits</w:t>
      </w:r>
    </w:p>
    <w:p w14:paraId="3C1173FA" w14:textId="5F019E35" w:rsidR="00AC2294" w:rsidRPr="00AE35B8" w:rsidRDefault="00AC2294" w:rsidP="00AE35B8">
      <w:pPr>
        <w:pStyle w:val="ListParagraph"/>
        <w:numPr>
          <w:ilvl w:val="0"/>
          <w:numId w:val="11"/>
        </w:numPr>
        <w:spacing w:before="120" w:after="120"/>
        <w:rPr>
          <w:bCs/>
          <w:sz w:val="20"/>
          <w:szCs w:val="20"/>
        </w:rPr>
      </w:pPr>
      <w:r w:rsidRPr="00AE35B8">
        <w:rPr>
          <w:bCs/>
          <w:sz w:val="20"/>
          <w:szCs w:val="20"/>
        </w:rPr>
        <w:t>Inpatient ME</w:t>
      </w:r>
      <w:r w:rsidR="00110F8C" w:rsidRPr="00AE35B8">
        <w:rPr>
          <w:bCs/>
          <w:sz w:val="20"/>
          <w:szCs w:val="20"/>
        </w:rPr>
        <w:t>/CFS</w:t>
      </w:r>
      <w:r w:rsidRPr="00AE35B8">
        <w:rPr>
          <w:bCs/>
          <w:sz w:val="20"/>
          <w:szCs w:val="20"/>
        </w:rPr>
        <w:t xml:space="preserve"> therapy is not routinely commissioned from the local NHS Trusts</w:t>
      </w:r>
    </w:p>
    <w:tbl>
      <w:tblPr>
        <w:tblStyle w:val="TableGrid"/>
        <w:tblW w:w="10771" w:type="dxa"/>
        <w:tblInd w:w="-289" w:type="dxa"/>
        <w:tblCellMar>
          <w:top w:w="28" w:type="dxa"/>
          <w:bottom w:w="28" w:type="dxa"/>
        </w:tblCellMar>
        <w:tblLook w:val="01E0" w:firstRow="1" w:lastRow="1" w:firstColumn="1" w:lastColumn="1" w:noHBand="0" w:noVBand="0"/>
      </w:tblPr>
      <w:tblGrid>
        <w:gridCol w:w="9921"/>
        <w:gridCol w:w="850"/>
      </w:tblGrid>
      <w:tr w:rsidR="000232B1" w:rsidRPr="00AE35B8" w14:paraId="36159727" w14:textId="77777777" w:rsidTr="0008038B">
        <w:trPr>
          <w:trHeight w:val="510"/>
        </w:trPr>
        <w:tc>
          <w:tcPr>
            <w:tcW w:w="9921" w:type="dxa"/>
          </w:tcPr>
          <w:p w14:paraId="5D430BBE" w14:textId="27E062AC" w:rsidR="000232B1" w:rsidRPr="00AE35B8" w:rsidRDefault="000232B1" w:rsidP="00AE35B8">
            <w:pPr>
              <w:autoSpaceDE w:val="0"/>
              <w:autoSpaceDN w:val="0"/>
              <w:adjustRightInd w:val="0"/>
              <w:rPr>
                <w:sz w:val="20"/>
                <w:szCs w:val="20"/>
              </w:rPr>
            </w:pPr>
            <w:r w:rsidRPr="00AE35B8">
              <w:rPr>
                <w:sz w:val="20"/>
                <w:szCs w:val="20"/>
              </w:rPr>
              <w:t xml:space="preserve">The patient’s symptoms have lasted more than three months, with </w:t>
            </w:r>
            <w:r w:rsidR="00741255" w:rsidRPr="00AE35B8">
              <w:rPr>
                <w:b/>
                <w:sz w:val="20"/>
                <w:szCs w:val="20"/>
              </w:rPr>
              <w:t>ALL</w:t>
            </w:r>
            <w:r w:rsidRPr="00AE35B8">
              <w:rPr>
                <w:sz w:val="20"/>
                <w:szCs w:val="20"/>
              </w:rPr>
              <w:t xml:space="preserve"> the following features:</w:t>
            </w:r>
          </w:p>
        </w:tc>
        <w:tc>
          <w:tcPr>
            <w:tcW w:w="850" w:type="dxa"/>
          </w:tcPr>
          <w:p w14:paraId="0CBFD330" w14:textId="3FB91EEA" w:rsidR="00AD2AB5" w:rsidRPr="00AE35B8" w:rsidRDefault="00AD2AB5" w:rsidP="00AE35B8">
            <w:pPr>
              <w:rPr>
                <w:sz w:val="20"/>
                <w:szCs w:val="20"/>
              </w:rPr>
            </w:pPr>
            <w:r w:rsidRPr="00AE35B8">
              <w:rPr>
                <w:sz w:val="20"/>
                <w:szCs w:val="20"/>
              </w:rPr>
              <w:t>Please tick</w:t>
            </w:r>
          </w:p>
        </w:tc>
      </w:tr>
      <w:tr w:rsidR="000232B1" w:rsidRPr="00AE35B8" w14:paraId="37B7BFF5" w14:textId="77777777" w:rsidTr="0008038B">
        <w:tc>
          <w:tcPr>
            <w:tcW w:w="9921" w:type="dxa"/>
          </w:tcPr>
          <w:p w14:paraId="47E33533" w14:textId="280D6C66" w:rsidR="000232B1" w:rsidRPr="00AE35B8" w:rsidRDefault="000232B1" w:rsidP="00AE35B8">
            <w:pPr>
              <w:spacing w:before="60" w:after="60"/>
              <w:rPr>
                <w:sz w:val="20"/>
                <w:szCs w:val="20"/>
              </w:rPr>
            </w:pPr>
            <w:r w:rsidRPr="00AE35B8">
              <w:rPr>
                <w:sz w:val="20"/>
                <w:szCs w:val="20"/>
              </w:rPr>
              <w:t xml:space="preserve">Debilitating fatigue that is worsened by activity, is not caused by excessive cognitive, physical, </w:t>
            </w:r>
            <w:r w:rsidR="00741255" w:rsidRPr="00AE35B8">
              <w:rPr>
                <w:sz w:val="20"/>
                <w:szCs w:val="20"/>
              </w:rPr>
              <w:t>emotional,</w:t>
            </w:r>
            <w:r w:rsidRPr="00AE35B8">
              <w:rPr>
                <w:sz w:val="20"/>
                <w:szCs w:val="20"/>
              </w:rPr>
              <w:t xml:space="preserve"> or social exertion, and is not significantly relieved by rest.</w:t>
            </w:r>
          </w:p>
        </w:tc>
        <w:sdt>
          <w:sdtPr>
            <w:rPr>
              <w:sz w:val="20"/>
              <w:szCs w:val="20"/>
            </w:rPr>
            <w:id w:val="1477336166"/>
            <w14:checkbox>
              <w14:checked w14:val="0"/>
              <w14:checkedState w14:val="2612" w14:font="MS Gothic"/>
              <w14:uncheckedState w14:val="2610" w14:font="MS Gothic"/>
            </w14:checkbox>
          </w:sdtPr>
          <w:sdtEndPr/>
          <w:sdtContent>
            <w:tc>
              <w:tcPr>
                <w:tcW w:w="850" w:type="dxa"/>
              </w:tcPr>
              <w:p w14:paraId="727CC5A8" w14:textId="0C1C459B" w:rsidR="000232B1" w:rsidRPr="00AE35B8" w:rsidRDefault="006A3F0D" w:rsidP="00AE35B8">
                <w:pPr>
                  <w:spacing w:before="120" w:after="120"/>
                  <w:rPr>
                    <w:sz w:val="20"/>
                    <w:szCs w:val="20"/>
                  </w:rPr>
                </w:pPr>
                <w:r>
                  <w:rPr>
                    <w:rFonts w:ascii="MS Gothic" w:eastAsia="MS Gothic" w:hAnsi="MS Gothic" w:hint="eastAsia"/>
                    <w:sz w:val="20"/>
                    <w:szCs w:val="20"/>
                  </w:rPr>
                  <w:t>☐</w:t>
                </w:r>
              </w:p>
            </w:tc>
          </w:sdtContent>
        </w:sdt>
      </w:tr>
      <w:tr w:rsidR="000232B1" w:rsidRPr="00AE35B8" w14:paraId="7763D648" w14:textId="77777777" w:rsidTr="0008038B">
        <w:tc>
          <w:tcPr>
            <w:tcW w:w="9921" w:type="dxa"/>
          </w:tcPr>
          <w:p w14:paraId="3F2969D9" w14:textId="43DE3B21" w:rsidR="006C3D9A" w:rsidRPr="00AE35B8" w:rsidRDefault="0025648C" w:rsidP="00AE35B8">
            <w:pPr>
              <w:spacing w:before="60" w:after="60"/>
              <w:rPr>
                <w:sz w:val="20"/>
                <w:szCs w:val="20"/>
              </w:rPr>
            </w:pPr>
            <w:r w:rsidRPr="00AE35B8">
              <w:rPr>
                <w:sz w:val="20"/>
                <w:szCs w:val="20"/>
              </w:rPr>
              <w:t>Post-exertional malaise</w:t>
            </w:r>
            <w:r w:rsidR="004D3417">
              <w:rPr>
                <w:sz w:val="20"/>
                <w:szCs w:val="20"/>
              </w:rPr>
              <w:t>, fatigue, feeling unwell</w:t>
            </w:r>
            <w:r w:rsidRPr="00AE35B8">
              <w:rPr>
                <w:sz w:val="20"/>
                <w:szCs w:val="20"/>
              </w:rPr>
              <w:t xml:space="preserve"> after activity in which the worsening of symptoms: </w:t>
            </w:r>
          </w:p>
          <w:p w14:paraId="3833A86F" w14:textId="77777777" w:rsidR="006C3D9A" w:rsidRPr="00AE35B8" w:rsidRDefault="0025648C" w:rsidP="00AE35B8">
            <w:pPr>
              <w:pStyle w:val="ListParagraph"/>
              <w:numPr>
                <w:ilvl w:val="0"/>
                <w:numId w:val="10"/>
              </w:numPr>
              <w:spacing w:before="60" w:after="60"/>
              <w:rPr>
                <w:sz w:val="20"/>
                <w:szCs w:val="20"/>
              </w:rPr>
            </w:pPr>
            <w:r w:rsidRPr="00AE35B8">
              <w:rPr>
                <w:sz w:val="20"/>
                <w:szCs w:val="20"/>
              </w:rPr>
              <w:t xml:space="preserve">is often delayed in onset by hours or days </w:t>
            </w:r>
          </w:p>
          <w:p w14:paraId="6D587880" w14:textId="77777777" w:rsidR="006C3D9A" w:rsidRPr="00AE35B8" w:rsidRDefault="0025648C" w:rsidP="00AE35B8">
            <w:pPr>
              <w:pStyle w:val="ListParagraph"/>
              <w:numPr>
                <w:ilvl w:val="0"/>
                <w:numId w:val="10"/>
              </w:numPr>
              <w:spacing w:before="60" w:after="60"/>
              <w:rPr>
                <w:sz w:val="20"/>
                <w:szCs w:val="20"/>
              </w:rPr>
            </w:pPr>
            <w:r w:rsidRPr="00AE35B8">
              <w:rPr>
                <w:sz w:val="20"/>
                <w:szCs w:val="20"/>
              </w:rPr>
              <w:t xml:space="preserve">is disproportionate to the activity </w:t>
            </w:r>
          </w:p>
          <w:p w14:paraId="2C2B2579" w14:textId="22E711CA" w:rsidR="000232B1" w:rsidRPr="00AE35B8" w:rsidRDefault="0025648C" w:rsidP="00AE35B8">
            <w:pPr>
              <w:pStyle w:val="ListParagraph"/>
              <w:numPr>
                <w:ilvl w:val="0"/>
                <w:numId w:val="10"/>
              </w:numPr>
              <w:spacing w:before="60" w:after="60"/>
              <w:rPr>
                <w:sz w:val="20"/>
                <w:szCs w:val="20"/>
              </w:rPr>
            </w:pPr>
            <w:r w:rsidRPr="00AE35B8">
              <w:rPr>
                <w:sz w:val="20"/>
                <w:szCs w:val="20"/>
              </w:rPr>
              <w:t>has a prolonged recovery time that may last hours, days, weeks or longer</w:t>
            </w:r>
          </w:p>
        </w:tc>
        <w:sdt>
          <w:sdtPr>
            <w:rPr>
              <w:sz w:val="20"/>
              <w:szCs w:val="20"/>
            </w:rPr>
            <w:id w:val="-360118219"/>
            <w14:checkbox>
              <w14:checked w14:val="0"/>
              <w14:checkedState w14:val="2612" w14:font="MS Gothic"/>
              <w14:uncheckedState w14:val="2610" w14:font="MS Gothic"/>
            </w14:checkbox>
          </w:sdtPr>
          <w:sdtEndPr/>
          <w:sdtContent>
            <w:tc>
              <w:tcPr>
                <w:tcW w:w="850" w:type="dxa"/>
                <w:vAlign w:val="center"/>
              </w:tcPr>
              <w:p w14:paraId="2E75C719" w14:textId="0FB7C2C7" w:rsidR="000232B1" w:rsidRPr="00AE35B8" w:rsidRDefault="006A3F0D" w:rsidP="00AE35B8">
                <w:pPr>
                  <w:rPr>
                    <w:sz w:val="20"/>
                    <w:szCs w:val="20"/>
                  </w:rPr>
                </w:pPr>
                <w:r>
                  <w:rPr>
                    <w:rFonts w:ascii="MS Gothic" w:eastAsia="MS Gothic" w:hAnsi="MS Gothic" w:hint="eastAsia"/>
                    <w:sz w:val="20"/>
                    <w:szCs w:val="20"/>
                  </w:rPr>
                  <w:t>☐</w:t>
                </w:r>
              </w:p>
            </w:tc>
          </w:sdtContent>
        </w:sdt>
      </w:tr>
      <w:tr w:rsidR="000232B1" w:rsidRPr="00AE35B8" w14:paraId="26BC3937" w14:textId="77777777" w:rsidTr="0008038B">
        <w:tc>
          <w:tcPr>
            <w:tcW w:w="9921" w:type="dxa"/>
          </w:tcPr>
          <w:p w14:paraId="40552BD4" w14:textId="77777777" w:rsidR="001D068A" w:rsidRPr="00AE35B8" w:rsidRDefault="001D068A" w:rsidP="00AE35B8">
            <w:pPr>
              <w:spacing w:before="60" w:after="60"/>
              <w:rPr>
                <w:bCs/>
                <w:sz w:val="20"/>
                <w:szCs w:val="20"/>
              </w:rPr>
            </w:pPr>
            <w:r w:rsidRPr="00AE35B8">
              <w:rPr>
                <w:bCs/>
                <w:sz w:val="20"/>
                <w:szCs w:val="20"/>
              </w:rPr>
              <w:t xml:space="preserve">Unrefreshing sleep or sleep disturbance (or both), which may include: </w:t>
            </w:r>
          </w:p>
          <w:p w14:paraId="12F6266A" w14:textId="77777777" w:rsidR="001D068A" w:rsidRPr="00AE35B8" w:rsidRDefault="001D068A" w:rsidP="00AE35B8">
            <w:pPr>
              <w:pStyle w:val="ListParagraph"/>
              <w:numPr>
                <w:ilvl w:val="0"/>
                <w:numId w:val="12"/>
              </w:numPr>
              <w:spacing w:before="60" w:after="60"/>
              <w:rPr>
                <w:bCs/>
                <w:sz w:val="20"/>
                <w:szCs w:val="20"/>
              </w:rPr>
            </w:pPr>
            <w:r w:rsidRPr="00AE35B8">
              <w:rPr>
                <w:bCs/>
                <w:sz w:val="20"/>
                <w:szCs w:val="20"/>
              </w:rPr>
              <w:t>feeling exhausted, feeling flu-like and stiff on waking</w:t>
            </w:r>
          </w:p>
          <w:p w14:paraId="133EC719" w14:textId="6A68CF8A" w:rsidR="001D068A" w:rsidRPr="00AE35B8" w:rsidRDefault="001D068A" w:rsidP="00AE35B8">
            <w:pPr>
              <w:pStyle w:val="ListParagraph"/>
              <w:numPr>
                <w:ilvl w:val="0"/>
                <w:numId w:val="12"/>
              </w:numPr>
              <w:spacing w:before="60" w:after="60"/>
              <w:rPr>
                <w:bCs/>
                <w:sz w:val="20"/>
                <w:szCs w:val="20"/>
              </w:rPr>
            </w:pPr>
            <w:r w:rsidRPr="00AE35B8">
              <w:rPr>
                <w:bCs/>
                <w:sz w:val="20"/>
                <w:szCs w:val="20"/>
              </w:rPr>
              <w:t xml:space="preserve">broken or shallow sleep </w:t>
            </w:r>
          </w:p>
          <w:p w14:paraId="158C7513" w14:textId="51EEC995" w:rsidR="000232B1" w:rsidRPr="00AE35B8" w:rsidRDefault="001D068A" w:rsidP="00AE35B8">
            <w:pPr>
              <w:pStyle w:val="ListParagraph"/>
              <w:numPr>
                <w:ilvl w:val="0"/>
                <w:numId w:val="12"/>
              </w:numPr>
              <w:spacing w:before="60" w:after="60"/>
              <w:rPr>
                <w:bCs/>
                <w:sz w:val="20"/>
                <w:szCs w:val="20"/>
              </w:rPr>
            </w:pPr>
            <w:r w:rsidRPr="00AE35B8">
              <w:rPr>
                <w:bCs/>
                <w:sz w:val="20"/>
                <w:szCs w:val="20"/>
              </w:rPr>
              <w:t>altered sleep pattern or hypersomnia</w:t>
            </w:r>
          </w:p>
        </w:tc>
        <w:sdt>
          <w:sdtPr>
            <w:rPr>
              <w:sz w:val="20"/>
              <w:szCs w:val="20"/>
            </w:rPr>
            <w:id w:val="-287359649"/>
            <w14:checkbox>
              <w14:checked w14:val="0"/>
              <w14:checkedState w14:val="2612" w14:font="MS Gothic"/>
              <w14:uncheckedState w14:val="2610" w14:font="MS Gothic"/>
            </w14:checkbox>
          </w:sdtPr>
          <w:sdtEndPr/>
          <w:sdtContent>
            <w:tc>
              <w:tcPr>
                <w:tcW w:w="850" w:type="dxa"/>
                <w:vAlign w:val="center"/>
              </w:tcPr>
              <w:p w14:paraId="48740A4E" w14:textId="6082B2AB" w:rsidR="000232B1" w:rsidRPr="00AE35B8" w:rsidRDefault="006A3F0D" w:rsidP="00AE35B8">
                <w:pPr>
                  <w:rPr>
                    <w:sz w:val="20"/>
                    <w:szCs w:val="20"/>
                  </w:rPr>
                </w:pPr>
                <w:r>
                  <w:rPr>
                    <w:rFonts w:ascii="MS Gothic" w:eastAsia="MS Gothic" w:hAnsi="MS Gothic" w:hint="eastAsia"/>
                    <w:sz w:val="20"/>
                    <w:szCs w:val="20"/>
                  </w:rPr>
                  <w:t>☐</w:t>
                </w:r>
              </w:p>
            </w:tc>
          </w:sdtContent>
        </w:sdt>
      </w:tr>
      <w:tr w:rsidR="000232B1" w:rsidRPr="00AE35B8" w14:paraId="7AB36448" w14:textId="77777777" w:rsidTr="0008038B">
        <w:tc>
          <w:tcPr>
            <w:tcW w:w="9921" w:type="dxa"/>
          </w:tcPr>
          <w:p w14:paraId="2C20574C" w14:textId="6D75F68B" w:rsidR="000232B1" w:rsidRPr="00AE35B8" w:rsidRDefault="007270A1" w:rsidP="00AE35B8">
            <w:pPr>
              <w:spacing w:before="60" w:after="60"/>
              <w:rPr>
                <w:sz w:val="20"/>
                <w:szCs w:val="20"/>
              </w:rPr>
            </w:pPr>
            <w:r w:rsidRPr="00AE35B8">
              <w:rPr>
                <w:sz w:val="20"/>
                <w:szCs w:val="20"/>
              </w:rPr>
              <w:t>Cognitive difficulties (sometimes described as 'brain fog'), which may include problems finding words or numbers, difficulty in speaking, slowed responsiveness, short-term memory problems, and difficulty concentrating or multitasking.</w:t>
            </w:r>
          </w:p>
        </w:tc>
        <w:sdt>
          <w:sdtPr>
            <w:rPr>
              <w:sz w:val="20"/>
              <w:szCs w:val="20"/>
            </w:rPr>
            <w:id w:val="-175813948"/>
            <w14:checkbox>
              <w14:checked w14:val="0"/>
              <w14:checkedState w14:val="2612" w14:font="MS Gothic"/>
              <w14:uncheckedState w14:val="2610" w14:font="MS Gothic"/>
            </w14:checkbox>
          </w:sdtPr>
          <w:sdtEndPr/>
          <w:sdtContent>
            <w:tc>
              <w:tcPr>
                <w:tcW w:w="850" w:type="dxa"/>
                <w:vAlign w:val="center"/>
              </w:tcPr>
              <w:p w14:paraId="6FC1D91F" w14:textId="45373008" w:rsidR="000232B1" w:rsidRPr="00AE35B8" w:rsidRDefault="006A3F0D" w:rsidP="00AE35B8">
                <w:pPr>
                  <w:rPr>
                    <w:sz w:val="20"/>
                    <w:szCs w:val="20"/>
                  </w:rPr>
                </w:pPr>
                <w:r>
                  <w:rPr>
                    <w:rFonts w:ascii="MS Gothic" w:eastAsia="MS Gothic" w:hAnsi="MS Gothic" w:hint="eastAsia"/>
                    <w:sz w:val="20"/>
                    <w:szCs w:val="20"/>
                  </w:rPr>
                  <w:t>☐</w:t>
                </w:r>
              </w:p>
            </w:tc>
          </w:sdtContent>
        </w:sdt>
      </w:tr>
      <w:tr w:rsidR="000232B1" w:rsidRPr="00AE35B8" w14:paraId="1A8E16E2" w14:textId="77777777" w:rsidTr="0008038B">
        <w:tc>
          <w:tcPr>
            <w:tcW w:w="9921" w:type="dxa"/>
          </w:tcPr>
          <w:p w14:paraId="114F03FE" w14:textId="0E0C3ABE" w:rsidR="000232B1" w:rsidRPr="00AE35B8" w:rsidRDefault="00C676D5" w:rsidP="00AE35B8">
            <w:pPr>
              <w:autoSpaceDE w:val="0"/>
              <w:autoSpaceDN w:val="0"/>
              <w:adjustRightInd w:val="0"/>
              <w:rPr>
                <w:sz w:val="20"/>
                <w:szCs w:val="20"/>
              </w:rPr>
            </w:pPr>
            <w:r w:rsidRPr="00AE35B8">
              <w:rPr>
                <w:sz w:val="20"/>
                <w:szCs w:val="20"/>
              </w:rPr>
              <w:t xml:space="preserve">A physical examination </w:t>
            </w:r>
            <w:r w:rsidR="008040D9" w:rsidRPr="00AE35B8">
              <w:rPr>
                <w:sz w:val="20"/>
                <w:szCs w:val="20"/>
              </w:rPr>
              <w:t>and a</w:t>
            </w:r>
            <w:r w:rsidR="00CB715E" w:rsidRPr="00AE35B8">
              <w:rPr>
                <w:sz w:val="20"/>
                <w:szCs w:val="20"/>
              </w:rPr>
              <w:t xml:space="preserve"> blood screen </w:t>
            </w:r>
            <w:r w:rsidR="00741255" w:rsidRPr="00AE35B8">
              <w:rPr>
                <w:sz w:val="20"/>
                <w:szCs w:val="20"/>
              </w:rPr>
              <w:t>have</w:t>
            </w:r>
            <w:r w:rsidR="00CB715E" w:rsidRPr="00AE35B8">
              <w:rPr>
                <w:sz w:val="20"/>
                <w:szCs w:val="20"/>
              </w:rPr>
              <w:t xml:space="preserve"> failed to find</w:t>
            </w:r>
            <w:r w:rsidR="00237F1A" w:rsidRPr="00AE35B8">
              <w:rPr>
                <w:sz w:val="20"/>
                <w:szCs w:val="20"/>
              </w:rPr>
              <w:t xml:space="preserve"> any abnormalities</w:t>
            </w:r>
            <w:r w:rsidR="00D369C4">
              <w:rPr>
                <w:sz w:val="20"/>
                <w:szCs w:val="20"/>
              </w:rPr>
              <w:t>, conditions, diagnoses for the presenting symptoms</w:t>
            </w:r>
            <w:r w:rsidR="00237F1A" w:rsidRPr="00AE35B8">
              <w:rPr>
                <w:sz w:val="20"/>
                <w:szCs w:val="20"/>
              </w:rPr>
              <w:t xml:space="preserve"> (or abnormalities can be explained)</w:t>
            </w:r>
          </w:p>
        </w:tc>
        <w:sdt>
          <w:sdtPr>
            <w:rPr>
              <w:sz w:val="20"/>
              <w:szCs w:val="20"/>
            </w:rPr>
            <w:id w:val="-983541229"/>
            <w14:checkbox>
              <w14:checked w14:val="0"/>
              <w14:checkedState w14:val="2612" w14:font="MS Gothic"/>
              <w14:uncheckedState w14:val="2610" w14:font="MS Gothic"/>
            </w14:checkbox>
          </w:sdtPr>
          <w:sdtEndPr/>
          <w:sdtContent>
            <w:tc>
              <w:tcPr>
                <w:tcW w:w="850" w:type="dxa"/>
              </w:tcPr>
              <w:p w14:paraId="3122AE86" w14:textId="6F96B80E" w:rsidR="000232B1" w:rsidRPr="00AE35B8" w:rsidRDefault="006A3F0D" w:rsidP="00AE35B8">
                <w:pPr>
                  <w:rPr>
                    <w:sz w:val="20"/>
                    <w:szCs w:val="20"/>
                  </w:rPr>
                </w:pPr>
                <w:r>
                  <w:rPr>
                    <w:rFonts w:ascii="MS Gothic" w:eastAsia="MS Gothic" w:hAnsi="MS Gothic" w:hint="eastAsia"/>
                    <w:sz w:val="20"/>
                    <w:szCs w:val="20"/>
                  </w:rPr>
                  <w:t>☐</w:t>
                </w:r>
              </w:p>
            </w:tc>
          </w:sdtContent>
        </w:sdt>
      </w:tr>
      <w:tr w:rsidR="000232B1" w:rsidRPr="00AE35B8" w14:paraId="6DB94433" w14:textId="77777777" w:rsidTr="0008038B">
        <w:tc>
          <w:tcPr>
            <w:tcW w:w="9921" w:type="dxa"/>
          </w:tcPr>
          <w:p w14:paraId="70B35CF6" w14:textId="77777777" w:rsidR="000232B1" w:rsidRPr="00AE35B8" w:rsidRDefault="000232B1" w:rsidP="00AE35B8">
            <w:pPr>
              <w:spacing w:before="60" w:after="60"/>
              <w:rPr>
                <w:sz w:val="20"/>
                <w:szCs w:val="20"/>
              </w:rPr>
            </w:pPr>
            <w:r w:rsidRPr="00AE35B8">
              <w:rPr>
                <w:sz w:val="20"/>
                <w:szCs w:val="20"/>
              </w:rPr>
              <w:t>There is no major psychiatric illness with psychotic or manic features</w:t>
            </w:r>
          </w:p>
        </w:tc>
        <w:sdt>
          <w:sdtPr>
            <w:rPr>
              <w:sz w:val="20"/>
              <w:szCs w:val="20"/>
            </w:rPr>
            <w:id w:val="112785506"/>
            <w14:checkbox>
              <w14:checked w14:val="0"/>
              <w14:checkedState w14:val="2612" w14:font="MS Gothic"/>
              <w14:uncheckedState w14:val="2610" w14:font="MS Gothic"/>
            </w14:checkbox>
          </w:sdtPr>
          <w:sdtEndPr/>
          <w:sdtContent>
            <w:tc>
              <w:tcPr>
                <w:tcW w:w="850" w:type="dxa"/>
                <w:vAlign w:val="center"/>
              </w:tcPr>
              <w:p w14:paraId="2C024261" w14:textId="11B1EE98" w:rsidR="000232B1" w:rsidRPr="00AE35B8" w:rsidRDefault="006A3F0D" w:rsidP="00AE35B8">
                <w:pPr>
                  <w:rPr>
                    <w:sz w:val="20"/>
                    <w:szCs w:val="20"/>
                  </w:rPr>
                </w:pPr>
                <w:r>
                  <w:rPr>
                    <w:rFonts w:ascii="MS Gothic" w:eastAsia="MS Gothic" w:hAnsi="MS Gothic" w:hint="eastAsia"/>
                    <w:sz w:val="20"/>
                    <w:szCs w:val="20"/>
                  </w:rPr>
                  <w:t>☐</w:t>
                </w:r>
              </w:p>
            </w:tc>
          </w:sdtContent>
        </w:sdt>
      </w:tr>
      <w:tr w:rsidR="000232B1" w:rsidRPr="00AE35B8" w14:paraId="4430EC57" w14:textId="77777777" w:rsidTr="0008038B">
        <w:tc>
          <w:tcPr>
            <w:tcW w:w="9921" w:type="dxa"/>
          </w:tcPr>
          <w:p w14:paraId="3B962ADC" w14:textId="77777777" w:rsidR="000232B1" w:rsidRPr="00AE35B8" w:rsidRDefault="000232B1" w:rsidP="00AE35B8">
            <w:pPr>
              <w:spacing w:before="60" w:after="60"/>
              <w:rPr>
                <w:sz w:val="20"/>
                <w:szCs w:val="20"/>
              </w:rPr>
            </w:pPr>
            <w:r w:rsidRPr="00AE35B8">
              <w:rPr>
                <w:sz w:val="20"/>
                <w:szCs w:val="20"/>
              </w:rPr>
              <w:t>The patient is not receiving concurrent rehabilitation from another service</w:t>
            </w:r>
          </w:p>
        </w:tc>
        <w:sdt>
          <w:sdtPr>
            <w:rPr>
              <w:sz w:val="20"/>
              <w:szCs w:val="20"/>
            </w:rPr>
            <w:id w:val="2097662493"/>
            <w14:checkbox>
              <w14:checked w14:val="0"/>
              <w14:checkedState w14:val="2612" w14:font="MS Gothic"/>
              <w14:uncheckedState w14:val="2610" w14:font="MS Gothic"/>
            </w14:checkbox>
          </w:sdtPr>
          <w:sdtEndPr/>
          <w:sdtContent>
            <w:tc>
              <w:tcPr>
                <w:tcW w:w="850" w:type="dxa"/>
                <w:vAlign w:val="center"/>
              </w:tcPr>
              <w:p w14:paraId="0AF716C3" w14:textId="0921798C" w:rsidR="000232B1" w:rsidRPr="00AE35B8" w:rsidRDefault="006A3F0D" w:rsidP="00AE35B8">
                <w:pPr>
                  <w:rPr>
                    <w:sz w:val="20"/>
                    <w:szCs w:val="20"/>
                  </w:rPr>
                </w:pPr>
                <w:r>
                  <w:rPr>
                    <w:rFonts w:ascii="MS Gothic" w:eastAsia="MS Gothic" w:hAnsi="MS Gothic" w:hint="eastAsia"/>
                    <w:sz w:val="20"/>
                    <w:szCs w:val="20"/>
                  </w:rPr>
                  <w:t>☐</w:t>
                </w:r>
              </w:p>
            </w:tc>
          </w:sdtContent>
        </w:sdt>
      </w:tr>
      <w:tr w:rsidR="000232B1" w:rsidRPr="00AE35B8" w14:paraId="3820E8CA" w14:textId="77777777" w:rsidTr="0008038B">
        <w:tc>
          <w:tcPr>
            <w:tcW w:w="9921" w:type="dxa"/>
          </w:tcPr>
          <w:p w14:paraId="06167E86" w14:textId="77777777" w:rsidR="000232B1" w:rsidRPr="00AE35B8" w:rsidRDefault="000232B1" w:rsidP="00AE35B8">
            <w:pPr>
              <w:spacing w:before="60" w:after="60"/>
              <w:rPr>
                <w:sz w:val="20"/>
                <w:szCs w:val="20"/>
              </w:rPr>
            </w:pPr>
            <w:r w:rsidRPr="00AE35B8">
              <w:rPr>
                <w:sz w:val="20"/>
                <w:szCs w:val="20"/>
              </w:rPr>
              <w:lastRenderedPageBreak/>
              <w:t>The patient is not currently undergoing any ongoing medical investigation. (Please note that by making this referral it is assumed that all other potential pathologies have been excluded prior to making this referral. This referral cannot be made at the same time as any other pathology referrals)</w:t>
            </w:r>
          </w:p>
        </w:tc>
        <w:sdt>
          <w:sdtPr>
            <w:rPr>
              <w:sz w:val="20"/>
              <w:szCs w:val="20"/>
            </w:rPr>
            <w:id w:val="1469324218"/>
            <w14:checkbox>
              <w14:checked w14:val="0"/>
              <w14:checkedState w14:val="2612" w14:font="MS Gothic"/>
              <w14:uncheckedState w14:val="2610" w14:font="MS Gothic"/>
            </w14:checkbox>
          </w:sdtPr>
          <w:sdtEndPr/>
          <w:sdtContent>
            <w:tc>
              <w:tcPr>
                <w:tcW w:w="850" w:type="dxa"/>
                <w:vAlign w:val="center"/>
              </w:tcPr>
              <w:p w14:paraId="28008CA9" w14:textId="787A4288" w:rsidR="000232B1" w:rsidRPr="00AE35B8" w:rsidRDefault="006A3F0D" w:rsidP="00AE35B8">
                <w:pPr>
                  <w:rPr>
                    <w:sz w:val="20"/>
                    <w:szCs w:val="20"/>
                  </w:rPr>
                </w:pPr>
                <w:r>
                  <w:rPr>
                    <w:rFonts w:ascii="MS Gothic" w:eastAsia="MS Gothic" w:hAnsi="MS Gothic" w:hint="eastAsia"/>
                    <w:sz w:val="20"/>
                    <w:szCs w:val="20"/>
                  </w:rPr>
                  <w:t>☐</w:t>
                </w:r>
              </w:p>
            </w:tc>
          </w:sdtContent>
        </w:sdt>
      </w:tr>
    </w:tbl>
    <w:p w14:paraId="19500BEF" w14:textId="0B7CABAE" w:rsidR="00E53045" w:rsidRPr="00E53045" w:rsidRDefault="00E53045" w:rsidP="00E53045">
      <w:pPr>
        <w:ind w:hanging="142"/>
        <w:rPr>
          <w:sz w:val="24"/>
          <w:szCs w:val="24"/>
          <w:u w:val="single"/>
        </w:rPr>
      </w:pPr>
      <w:r w:rsidRPr="00E53045">
        <w:rPr>
          <w:b/>
          <w:bCs/>
          <w:sz w:val="24"/>
          <w:szCs w:val="24"/>
          <w:u w:val="single"/>
        </w:rPr>
        <w:t>Referral Summary</w:t>
      </w:r>
      <w:r w:rsidR="001E5766">
        <w:rPr>
          <w:b/>
          <w:bCs/>
          <w:sz w:val="24"/>
          <w:szCs w:val="24"/>
          <w:u w:val="single"/>
        </w:rPr>
        <w:t xml:space="preserve"> </w:t>
      </w:r>
      <w:r w:rsidR="00DF5586" w:rsidRPr="002C16AC">
        <w:rPr>
          <w:b/>
          <w:bCs/>
          <w:color w:val="FF0000"/>
          <w:sz w:val="24"/>
          <w:szCs w:val="24"/>
          <w:u w:val="single"/>
        </w:rPr>
        <w:t>(This field is mandatory)</w:t>
      </w:r>
    </w:p>
    <w:p w14:paraId="2947321C" w14:textId="07C19DD0" w:rsidR="00E53045" w:rsidRDefault="00E53045" w:rsidP="00AE35B8">
      <w:pPr>
        <w:rPr>
          <w:sz w:val="20"/>
          <w:szCs w:val="20"/>
        </w:rPr>
      </w:pPr>
    </w:p>
    <w:p w14:paraId="29CFD682" w14:textId="2564F792" w:rsidR="00DD3081" w:rsidRDefault="00DD3081" w:rsidP="00AE35B8">
      <w:pPr>
        <w:rPr>
          <w:sz w:val="20"/>
          <w:szCs w:val="20"/>
        </w:rPr>
      </w:pPr>
    </w:p>
    <w:tbl>
      <w:tblPr>
        <w:tblStyle w:val="TableGrid"/>
        <w:tblW w:w="10772" w:type="dxa"/>
        <w:tblInd w:w="-289" w:type="dxa"/>
        <w:tblLook w:val="04A0" w:firstRow="1" w:lastRow="0" w:firstColumn="1" w:lastColumn="0" w:noHBand="0" w:noVBand="1"/>
      </w:tblPr>
      <w:tblGrid>
        <w:gridCol w:w="10772"/>
      </w:tblGrid>
      <w:tr w:rsidR="0052472D" w:rsidRPr="00AE35B8" w14:paraId="7EB94FE3" w14:textId="77777777" w:rsidTr="00291D44">
        <w:tc>
          <w:tcPr>
            <w:tcW w:w="10772" w:type="dxa"/>
          </w:tcPr>
          <w:p w14:paraId="6B0F2A6C" w14:textId="19D822EC" w:rsidR="0052472D" w:rsidRDefault="00B10822" w:rsidP="00B10822">
            <w:pPr>
              <w:rPr>
                <w:b/>
                <w:bCs/>
              </w:rPr>
            </w:pPr>
            <w:r>
              <w:rPr>
                <w:b/>
                <w:bCs/>
              </w:rPr>
              <w:t>Reason for referral</w:t>
            </w:r>
            <w:r w:rsidR="00530E66">
              <w:rPr>
                <w:b/>
                <w:bCs/>
              </w:rPr>
              <w:t xml:space="preserve"> </w:t>
            </w:r>
          </w:p>
          <w:p w14:paraId="5EDCAB81" w14:textId="77777777" w:rsidR="00B10822" w:rsidRDefault="00B10822" w:rsidP="00B10822"/>
          <w:p w14:paraId="3BAE7034" w14:textId="77777777" w:rsidR="00B10822" w:rsidRDefault="00B10822" w:rsidP="00B10822"/>
          <w:p w14:paraId="70D38C46" w14:textId="01615A85" w:rsidR="00B10822" w:rsidRPr="00E53045" w:rsidRDefault="00B10822" w:rsidP="00B10822">
            <w:pPr>
              <w:rPr>
                <w:sz w:val="20"/>
                <w:szCs w:val="20"/>
              </w:rPr>
            </w:pPr>
          </w:p>
        </w:tc>
      </w:tr>
    </w:tbl>
    <w:p w14:paraId="6CB24A4D" w14:textId="77777777" w:rsidR="00DD3081" w:rsidRDefault="00DD3081"/>
    <w:tbl>
      <w:tblPr>
        <w:tblStyle w:val="TableGrid"/>
        <w:tblW w:w="10772" w:type="dxa"/>
        <w:tblInd w:w="-289" w:type="dxa"/>
        <w:tblLook w:val="04A0" w:firstRow="1" w:lastRow="0" w:firstColumn="1" w:lastColumn="0" w:noHBand="0" w:noVBand="1"/>
      </w:tblPr>
      <w:tblGrid>
        <w:gridCol w:w="10772"/>
      </w:tblGrid>
      <w:tr w:rsidR="00DD3081" w:rsidRPr="00AE35B8" w14:paraId="0AB213E7" w14:textId="77777777" w:rsidTr="00291D44">
        <w:tc>
          <w:tcPr>
            <w:tcW w:w="10772" w:type="dxa"/>
          </w:tcPr>
          <w:p w14:paraId="522B7A4A" w14:textId="0624D301" w:rsidR="00DD3081" w:rsidRPr="00E53045" w:rsidRDefault="00DC32C2" w:rsidP="00DD3081">
            <w:pPr>
              <w:rPr>
                <w:b/>
                <w:bCs/>
              </w:rPr>
            </w:pPr>
            <w:r>
              <w:rPr>
                <w:b/>
                <w:bCs/>
              </w:rPr>
              <w:t>Patient Medical History (Consultations, Lab Results, Medication etc.)</w:t>
            </w:r>
          </w:p>
          <w:p w14:paraId="23E9024B" w14:textId="0784CC8E" w:rsidR="00DD3081" w:rsidRPr="00E53045" w:rsidRDefault="00803EAA" w:rsidP="00DD3081">
            <w:pPr>
              <w:rPr>
                <w:b/>
                <w:bCs/>
                <w:sz w:val="20"/>
                <w:szCs w:val="20"/>
              </w:rPr>
            </w:pPr>
            <w:r>
              <w:rPr>
                <w:b/>
                <w:bCs/>
                <w:sz w:val="20"/>
                <w:szCs w:val="20"/>
              </w:rPr>
              <w:t xml:space="preserve">Please explain any </w:t>
            </w:r>
            <w:proofErr w:type="gramStart"/>
            <w:r>
              <w:rPr>
                <w:b/>
                <w:bCs/>
                <w:sz w:val="20"/>
                <w:szCs w:val="20"/>
              </w:rPr>
              <w:t>out of range</w:t>
            </w:r>
            <w:proofErr w:type="gramEnd"/>
            <w:r>
              <w:rPr>
                <w:b/>
                <w:bCs/>
                <w:sz w:val="20"/>
                <w:szCs w:val="20"/>
              </w:rPr>
              <w:t xml:space="preserve"> blood test results</w:t>
            </w:r>
          </w:p>
          <w:p w14:paraId="4A926BC7" w14:textId="77777777" w:rsidR="00DD3081" w:rsidRDefault="00DD3081" w:rsidP="006A3F0D">
            <w:pPr>
              <w:rPr>
                <w:b/>
                <w:bCs/>
              </w:rPr>
            </w:pPr>
          </w:p>
          <w:p w14:paraId="2D720838" w14:textId="68DEE8B6" w:rsidR="006A3F0D" w:rsidRPr="00E53045" w:rsidRDefault="006A3F0D" w:rsidP="006A3F0D">
            <w:pPr>
              <w:rPr>
                <w:b/>
                <w:bCs/>
              </w:rPr>
            </w:pPr>
          </w:p>
        </w:tc>
      </w:tr>
    </w:tbl>
    <w:p w14:paraId="3BA47A1C" w14:textId="55BDBE46" w:rsidR="00DD3081" w:rsidRDefault="00DD3081" w:rsidP="00FD2ED8">
      <w:pPr>
        <w:ind w:left="-142"/>
        <w:rPr>
          <w:b/>
          <w:bCs/>
          <w:sz w:val="20"/>
          <w:szCs w:val="20"/>
        </w:rPr>
      </w:pPr>
    </w:p>
    <w:p w14:paraId="31F0F005" w14:textId="6C67756F" w:rsidR="0016652B" w:rsidRPr="00FD2ED8" w:rsidRDefault="007559BB" w:rsidP="00FD2ED8">
      <w:pPr>
        <w:ind w:left="-142"/>
        <w:rPr>
          <w:b/>
          <w:bCs/>
          <w:sz w:val="20"/>
          <w:szCs w:val="20"/>
        </w:rPr>
      </w:pPr>
      <w:r w:rsidRPr="00FD2ED8">
        <w:rPr>
          <w:b/>
          <w:bCs/>
          <w:sz w:val="20"/>
          <w:szCs w:val="20"/>
        </w:rPr>
        <w:t xml:space="preserve">If criteria above are </w:t>
      </w:r>
      <w:proofErr w:type="gramStart"/>
      <w:r w:rsidRPr="00FD2ED8">
        <w:rPr>
          <w:b/>
          <w:bCs/>
          <w:sz w:val="20"/>
          <w:szCs w:val="20"/>
        </w:rPr>
        <w:t>met</w:t>
      </w:r>
      <w:proofErr w:type="gramEnd"/>
      <w:r w:rsidRPr="00FD2ED8">
        <w:rPr>
          <w:b/>
          <w:bCs/>
          <w:sz w:val="20"/>
          <w:szCs w:val="20"/>
        </w:rPr>
        <w:t xml:space="preserve"> then please also include the additional information below </w:t>
      </w:r>
      <w:proofErr w:type="gramStart"/>
      <w:r w:rsidRPr="00FD2ED8">
        <w:rPr>
          <w:b/>
          <w:bCs/>
          <w:sz w:val="20"/>
          <w:szCs w:val="20"/>
        </w:rPr>
        <w:t>in order for</w:t>
      </w:r>
      <w:proofErr w:type="gramEnd"/>
      <w:r w:rsidRPr="00FD2ED8">
        <w:rPr>
          <w:b/>
          <w:bCs/>
          <w:sz w:val="20"/>
          <w:szCs w:val="20"/>
        </w:rPr>
        <w:t xml:space="preserve"> a referral to</w:t>
      </w:r>
      <w:r w:rsidR="00FD2ED8">
        <w:rPr>
          <w:b/>
          <w:bCs/>
          <w:sz w:val="20"/>
          <w:szCs w:val="20"/>
        </w:rPr>
        <w:t xml:space="preserve"> be </w:t>
      </w:r>
      <w:r w:rsidRPr="00FD2ED8">
        <w:rPr>
          <w:b/>
          <w:bCs/>
          <w:sz w:val="20"/>
          <w:szCs w:val="20"/>
        </w:rPr>
        <w:t>accepted by the ME/CFS service.</w:t>
      </w:r>
    </w:p>
    <w:p w14:paraId="4EADB4D9" w14:textId="77777777" w:rsidR="0052472D" w:rsidRPr="00AE35B8" w:rsidRDefault="0052472D" w:rsidP="00AE35B8">
      <w:pPr>
        <w:pStyle w:val="BodyText"/>
        <w:rPr>
          <w:sz w:val="20"/>
          <w:szCs w:val="20"/>
          <w:lang w:val="fr-FR"/>
        </w:rPr>
      </w:pPr>
    </w:p>
    <w:tbl>
      <w:tblPr>
        <w:tblW w:w="1077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6"/>
        <w:gridCol w:w="2268"/>
      </w:tblGrid>
      <w:tr w:rsidR="0052472D" w:rsidRPr="00AE35B8" w14:paraId="0A7108E8" w14:textId="77777777" w:rsidTr="00077D7F">
        <w:trPr>
          <w:trHeight w:val="567"/>
        </w:trPr>
        <w:tc>
          <w:tcPr>
            <w:tcW w:w="10774" w:type="dxa"/>
            <w:gridSpan w:val="2"/>
            <w:shd w:val="clear" w:color="auto" w:fill="D9D9D9" w:themeFill="background1" w:themeFillShade="D9"/>
            <w:vAlign w:val="center"/>
          </w:tcPr>
          <w:p w14:paraId="78FFDA92" w14:textId="77777777" w:rsidR="0052472D" w:rsidRPr="00AE35B8" w:rsidRDefault="0052472D" w:rsidP="00AE35B8">
            <w:pPr>
              <w:pStyle w:val="BodyText"/>
              <w:rPr>
                <w:sz w:val="20"/>
                <w:szCs w:val="20"/>
                <w:lang w:val="fr-FR"/>
              </w:rPr>
            </w:pPr>
            <w:r w:rsidRPr="00AE35B8">
              <w:rPr>
                <w:sz w:val="20"/>
                <w:szCs w:val="20"/>
              </w:rPr>
              <w:t>Investigation checklist</w:t>
            </w:r>
          </w:p>
        </w:tc>
      </w:tr>
      <w:tr w:rsidR="0052472D" w:rsidRPr="00AE35B8" w14:paraId="31346522" w14:textId="77777777" w:rsidTr="00D7309E">
        <w:trPr>
          <w:trHeight w:val="1687"/>
        </w:trPr>
        <w:tc>
          <w:tcPr>
            <w:tcW w:w="10774" w:type="dxa"/>
            <w:gridSpan w:val="2"/>
            <w:vAlign w:val="center"/>
          </w:tcPr>
          <w:p w14:paraId="2D6F551E" w14:textId="77777777" w:rsidR="0052472D" w:rsidRPr="00AE35B8" w:rsidRDefault="0052472D" w:rsidP="00AE35B8">
            <w:pPr>
              <w:ind w:left="720"/>
              <w:rPr>
                <w:sz w:val="20"/>
                <w:szCs w:val="20"/>
              </w:rPr>
            </w:pPr>
          </w:p>
          <w:p w14:paraId="4CA839B8" w14:textId="66D7B0A8" w:rsidR="0052472D" w:rsidRPr="00AE35B8" w:rsidRDefault="0052472D" w:rsidP="00AE35B8">
            <w:pPr>
              <w:numPr>
                <w:ilvl w:val="0"/>
                <w:numId w:val="13"/>
              </w:numPr>
              <w:rPr>
                <w:sz w:val="20"/>
                <w:szCs w:val="20"/>
              </w:rPr>
            </w:pPr>
            <w:r w:rsidRPr="00AE35B8">
              <w:rPr>
                <w:bCs/>
                <w:sz w:val="20"/>
                <w:szCs w:val="20"/>
              </w:rPr>
              <w:t xml:space="preserve">Test results for patients with ME/CFS should be normal: </w:t>
            </w:r>
            <w:r w:rsidRPr="00AE35B8">
              <w:rPr>
                <w:b/>
                <w:sz w:val="20"/>
                <w:szCs w:val="20"/>
              </w:rPr>
              <w:t>please comment on any abnormalities</w:t>
            </w:r>
            <w:r w:rsidR="00B83E8C">
              <w:rPr>
                <w:b/>
                <w:sz w:val="20"/>
                <w:szCs w:val="20"/>
              </w:rPr>
              <w:t>.</w:t>
            </w:r>
          </w:p>
          <w:p w14:paraId="6CBB2D98" w14:textId="77777777" w:rsidR="0052472D" w:rsidRPr="00AE35B8" w:rsidRDefault="0052472D" w:rsidP="00AE35B8">
            <w:pPr>
              <w:numPr>
                <w:ilvl w:val="0"/>
                <w:numId w:val="13"/>
              </w:numPr>
              <w:rPr>
                <w:sz w:val="20"/>
                <w:szCs w:val="20"/>
              </w:rPr>
            </w:pPr>
            <w:r w:rsidRPr="00AE35B8">
              <w:rPr>
                <w:sz w:val="20"/>
                <w:szCs w:val="20"/>
              </w:rPr>
              <w:t xml:space="preserve">Please ensure that the required blood tests have been completed within the </w:t>
            </w:r>
            <w:r w:rsidRPr="00AE35B8">
              <w:rPr>
                <w:b/>
                <w:bCs/>
                <w:sz w:val="20"/>
                <w:szCs w:val="20"/>
              </w:rPr>
              <w:t>past year</w:t>
            </w:r>
            <w:r w:rsidRPr="00AE35B8">
              <w:rPr>
                <w:sz w:val="20"/>
                <w:szCs w:val="20"/>
              </w:rPr>
              <w:t>.</w:t>
            </w:r>
          </w:p>
          <w:p w14:paraId="63D113AE" w14:textId="77D638B0" w:rsidR="0052472D" w:rsidRPr="00AE35B8" w:rsidRDefault="0052472D" w:rsidP="00AE35B8">
            <w:pPr>
              <w:numPr>
                <w:ilvl w:val="0"/>
                <w:numId w:val="13"/>
              </w:numPr>
              <w:rPr>
                <w:color w:val="1F497D"/>
                <w:sz w:val="20"/>
                <w:szCs w:val="20"/>
              </w:rPr>
            </w:pPr>
            <w:r w:rsidRPr="00AE35B8">
              <w:rPr>
                <w:sz w:val="20"/>
                <w:szCs w:val="20"/>
              </w:rPr>
              <w:t xml:space="preserve">Severn Pathology have introduced a streamlined screening request system, and it is available on ICE as a profile called </w:t>
            </w:r>
            <w:r w:rsidR="00D32D9B">
              <w:rPr>
                <w:sz w:val="20"/>
                <w:szCs w:val="20"/>
              </w:rPr>
              <w:t>ME/</w:t>
            </w:r>
            <w:r w:rsidRPr="00AE35B8">
              <w:rPr>
                <w:sz w:val="20"/>
                <w:szCs w:val="20"/>
              </w:rPr>
              <w:t>CFS. Using this profile will ensure all these blood tests are done.</w:t>
            </w:r>
          </w:p>
          <w:p w14:paraId="66ECF6F7" w14:textId="77777777" w:rsidR="0052472D" w:rsidRPr="00AE35B8" w:rsidRDefault="0052472D" w:rsidP="00AE35B8">
            <w:pPr>
              <w:numPr>
                <w:ilvl w:val="0"/>
                <w:numId w:val="13"/>
              </w:numPr>
              <w:rPr>
                <w:sz w:val="20"/>
                <w:szCs w:val="20"/>
                <w:lang w:val="fr-FR"/>
              </w:rPr>
            </w:pPr>
            <w:r w:rsidRPr="00AE35B8">
              <w:rPr>
                <w:sz w:val="20"/>
                <w:szCs w:val="20"/>
              </w:rPr>
              <w:t>Please attach a printout of these results if referring from outside BNSSG.</w:t>
            </w:r>
          </w:p>
          <w:p w14:paraId="2BCB4C21" w14:textId="63B405D8" w:rsidR="0052472D" w:rsidRPr="00CE60FB" w:rsidRDefault="00CE60FB" w:rsidP="00AE35B8">
            <w:pPr>
              <w:ind w:left="720"/>
              <w:rPr>
                <w:b/>
                <w:bCs/>
                <w:sz w:val="20"/>
                <w:szCs w:val="20"/>
                <w:lang w:val="fr-FR"/>
              </w:rPr>
            </w:pPr>
            <w:r>
              <w:rPr>
                <w:sz w:val="20"/>
                <w:szCs w:val="20"/>
                <w:lang w:val="fr-FR"/>
              </w:rPr>
              <w:t xml:space="preserve">                                                                                                                                              </w:t>
            </w:r>
          </w:p>
        </w:tc>
      </w:tr>
      <w:tr w:rsidR="0052472D" w:rsidRPr="00AE35B8" w14:paraId="4A519B71" w14:textId="77777777" w:rsidTr="00DC32C2">
        <w:trPr>
          <w:trHeight w:val="397"/>
        </w:trPr>
        <w:tc>
          <w:tcPr>
            <w:tcW w:w="8506" w:type="dxa"/>
            <w:vAlign w:val="center"/>
          </w:tcPr>
          <w:p w14:paraId="42188658" w14:textId="77777777" w:rsidR="0052472D" w:rsidRPr="00AE35B8" w:rsidRDefault="0052472D" w:rsidP="00AE35B8">
            <w:pPr>
              <w:pStyle w:val="BodyText"/>
              <w:rPr>
                <w:sz w:val="20"/>
                <w:szCs w:val="20"/>
                <w:lang w:val="fr-FR"/>
              </w:rPr>
            </w:pPr>
            <w:r w:rsidRPr="00AE35B8">
              <w:rPr>
                <w:sz w:val="20"/>
                <w:szCs w:val="20"/>
              </w:rPr>
              <w:t>Full blood count</w:t>
            </w:r>
          </w:p>
        </w:tc>
        <w:tc>
          <w:tcPr>
            <w:tcW w:w="2268" w:type="dxa"/>
            <w:vAlign w:val="center"/>
          </w:tcPr>
          <w:p w14:paraId="41E6B243" w14:textId="0C511573" w:rsidR="0052472D" w:rsidRPr="00AE35B8" w:rsidRDefault="0052472D" w:rsidP="00AE35B8">
            <w:pPr>
              <w:pStyle w:val="BodyText"/>
              <w:rPr>
                <w:sz w:val="20"/>
                <w:szCs w:val="20"/>
                <w:lang w:val="fr-FR"/>
              </w:rPr>
            </w:pPr>
          </w:p>
        </w:tc>
      </w:tr>
      <w:tr w:rsidR="0052472D" w:rsidRPr="00AE35B8" w14:paraId="20866664" w14:textId="77777777" w:rsidTr="00DC32C2">
        <w:trPr>
          <w:trHeight w:val="397"/>
        </w:trPr>
        <w:tc>
          <w:tcPr>
            <w:tcW w:w="8506" w:type="dxa"/>
            <w:vAlign w:val="center"/>
          </w:tcPr>
          <w:p w14:paraId="37C5157E" w14:textId="78E378E5" w:rsidR="0052472D" w:rsidRPr="00AE35B8" w:rsidRDefault="0052472D" w:rsidP="00AE35B8">
            <w:pPr>
              <w:pStyle w:val="BodyText"/>
              <w:rPr>
                <w:sz w:val="20"/>
                <w:szCs w:val="20"/>
                <w:lang w:val="fr-FR"/>
              </w:rPr>
            </w:pPr>
            <w:r w:rsidRPr="00AE35B8">
              <w:rPr>
                <w:sz w:val="20"/>
                <w:szCs w:val="20"/>
              </w:rPr>
              <w:t>C-reactive protein</w:t>
            </w:r>
          </w:p>
        </w:tc>
        <w:tc>
          <w:tcPr>
            <w:tcW w:w="2268" w:type="dxa"/>
            <w:vAlign w:val="center"/>
          </w:tcPr>
          <w:p w14:paraId="1ED65BA4" w14:textId="1DB0986C" w:rsidR="0052472D" w:rsidRPr="00AE35B8" w:rsidRDefault="0052472D" w:rsidP="00AE35B8">
            <w:pPr>
              <w:pStyle w:val="BodyText"/>
              <w:rPr>
                <w:sz w:val="20"/>
                <w:szCs w:val="20"/>
                <w:lang w:val="fr-FR"/>
              </w:rPr>
            </w:pPr>
          </w:p>
        </w:tc>
      </w:tr>
      <w:tr w:rsidR="0052472D" w:rsidRPr="00AE35B8" w14:paraId="508E2613" w14:textId="77777777" w:rsidTr="00DC32C2">
        <w:trPr>
          <w:trHeight w:val="397"/>
        </w:trPr>
        <w:tc>
          <w:tcPr>
            <w:tcW w:w="8506" w:type="dxa"/>
            <w:vAlign w:val="center"/>
          </w:tcPr>
          <w:p w14:paraId="5F12CC90" w14:textId="77777777" w:rsidR="0052472D" w:rsidRPr="00AE35B8" w:rsidRDefault="0052472D" w:rsidP="00AE35B8">
            <w:pPr>
              <w:pStyle w:val="BodyText"/>
              <w:rPr>
                <w:sz w:val="20"/>
                <w:szCs w:val="20"/>
                <w:lang w:val="fr-FR"/>
              </w:rPr>
            </w:pPr>
            <w:r w:rsidRPr="00AE35B8">
              <w:rPr>
                <w:sz w:val="20"/>
                <w:szCs w:val="20"/>
              </w:rPr>
              <w:t>Urea and electrolytes including potassium</w:t>
            </w:r>
          </w:p>
        </w:tc>
        <w:tc>
          <w:tcPr>
            <w:tcW w:w="2268" w:type="dxa"/>
            <w:vAlign w:val="center"/>
          </w:tcPr>
          <w:p w14:paraId="6F3EA007" w14:textId="1AD43131" w:rsidR="0052472D" w:rsidRPr="00AE35B8" w:rsidRDefault="0052472D" w:rsidP="00AE35B8">
            <w:pPr>
              <w:pStyle w:val="BodyText"/>
              <w:rPr>
                <w:sz w:val="20"/>
                <w:szCs w:val="20"/>
                <w:lang w:val="fr-FR"/>
              </w:rPr>
            </w:pPr>
          </w:p>
        </w:tc>
      </w:tr>
      <w:tr w:rsidR="0052472D" w:rsidRPr="00AE35B8" w14:paraId="085B4538" w14:textId="77777777" w:rsidTr="00DC32C2">
        <w:trPr>
          <w:trHeight w:val="397"/>
        </w:trPr>
        <w:tc>
          <w:tcPr>
            <w:tcW w:w="8506" w:type="dxa"/>
            <w:vAlign w:val="center"/>
          </w:tcPr>
          <w:p w14:paraId="785798B7" w14:textId="77777777" w:rsidR="0052472D" w:rsidRPr="00AE35B8" w:rsidRDefault="0052472D" w:rsidP="00AE35B8">
            <w:pPr>
              <w:pStyle w:val="BodyText"/>
              <w:rPr>
                <w:sz w:val="20"/>
                <w:szCs w:val="20"/>
                <w:lang w:val="fr-FR"/>
              </w:rPr>
            </w:pPr>
            <w:r w:rsidRPr="00AE35B8">
              <w:rPr>
                <w:sz w:val="20"/>
                <w:szCs w:val="20"/>
              </w:rPr>
              <w:t>Liver function tests</w:t>
            </w:r>
          </w:p>
        </w:tc>
        <w:tc>
          <w:tcPr>
            <w:tcW w:w="2268" w:type="dxa"/>
            <w:vAlign w:val="center"/>
          </w:tcPr>
          <w:p w14:paraId="538AA14F" w14:textId="596FE2FD" w:rsidR="0052472D" w:rsidRPr="00AE35B8" w:rsidRDefault="0052472D" w:rsidP="00AE35B8">
            <w:pPr>
              <w:pStyle w:val="BodyText"/>
              <w:rPr>
                <w:sz w:val="20"/>
                <w:szCs w:val="20"/>
                <w:lang w:val="fr-FR"/>
              </w:rPr>
            </w:pPr>
          </w:p>
        </w:tc>
      </w:tr>
      <w:tr w:rsidR="0052472D" w:rsidRPr="00AE35B8" w14:paraId="4E79EF5E" w14:textId="77777777" w:rsidTr="00DC32C2">
        <w:trPr>
          <w:trHeight w:val="397"/>
        </w:trPr>
        <w:tc>
          <w:tcPr>
            <w:tcW w:w="8506" w:type="dxa"/>
            <w:vAlign w:val="center"/>
          </w:tcPr>
          <w:p w14:paraId="307B2FF0" w14:textId="77777777" w:rsidR="0052472D" w:rsidRPr="00AE35B8" w:rsidRDefault="0052472D" w:rsidP="00AE35B8">
            <w:pPr>
              <w:pStyle w:val="BodyText"/>
              <w:rPr>
                <w:sz w:val="20"/>
                <w:szCs w:val="20"/>
                <w:lang w:val="fr-FR"/>
              </w:rPr>
            </w:pPr>
            <w:r w:rsidRPr="00AE35B8">
              <w:rPr>
                <w:sz w:val="20"/>
                <w:szCs w:val="20"/>
              </w:rPr>
              <w:t>Calcium</w:t>
            </w:r>
          </w:p>
        </w:tc>
        <w:tc>
          <w:tcPr>
            <w:tcW w:w="2268" w:type="dxa"/>
            <w:vAlign w:val="center"/>
          </w:tcPr>
          <w:p w14:paraId="00EAE5AE" w14:textId="3463FAF9" w:rsidR="0052472D" w:rsidRPr="00AE35B8" w:rsidRDefault="0052472D" w:rsidP="00AE35B8">
            <w:pPr>
              <w:pStyle w:val="BodyText"/>
              <w:rPr>
                <w:sz w:val="20"/>
                <w:szCs w:val="20"/>
                <w:lang w:val="fr-FR"/>
              </w:rPr>
            </w:pPr>
          </w:p>
        </w:tc>
      </w:tr>
      <w:tr w:rsidR="0052472D" w:rsidRPr="00AE35B8" w14:paraId="21C197BF" w14:textId="77777777" w:rsidTr="00DC32C2">
        <w:trPr>
          <w:trHeight w:val="397"/>
        </w:trPr>
        <w:tc>
          <w:tcPr>
            <w:tcW w:w="8506" w:type="dxa"/>
            <w:vAlign w:val="center"/>
          </w:tcPr>
          <w:p w14:paraId="36E0DAF7" w14:textId="77777777" w:rsidR="0052472D" w:rsidRPr="00AE35B8" w:rsidRDefault="0052472D" w:rsidP="00AE35B8">
            <w:pPr>
              <w:pStyle w:val="BodyText"/>
              <w:rPr>
                <w:sz w:val="20"/>
                <w:szCs w:val="20"/>
                <w:lang w:val="fr-FR"/>
              </w:rPr>
            </w:pPr>
            <w:r w:rsidRPr="00AE35B8">
              <w:rPr>
                <w:sz w:val="20"/>
                <w:szCs w:val="20"/>
              </w:rPr>
              <w:t>Creatine kinase</w:t>
            </w:r>
          </w:p>
        </w:tc>
        <w:tc>
          <w:tcPr>
            <w:tcW w:w="2268" w:type="dxa"/>
            <w:vAlign w:val="center"/>
          </w:tcPr>
          <w:p w14:paraId="6B3D17A9" w14:textId="7A9FEDFB" w:rsidR="0052472D" w:rsidRPr="00AE35B8" w:rsidRDefault="0052472D" w:rsidP="00AE35B8">
            <w:pPr>
              <w:pStyle w:val="BodyText"/>
              <w:rPr>
                <w:sz w:val="20"/>
                <w:szCs w:val="20"/>
                <w:lang w:val="fr-FR"/>
              </w:rPr>
            </w:pPr>
          </w:p>
        </w:tc>
      </w:tr>
      <w:tr w:rsidR="0052472D" w:rsidRPr="00AE35B8" w14:paraId="52197286" w14:textId="77777777" w:rsidTr="00DC32C2">
        <w:trPr>
          <w:trHeight w:val="397"/>
        </w:trPr>
        <w:tc>
          <w:tcPr>
            <w:tcW w:w="8506" w:type="dxa"/>
            <w:vAlign w:val="center"/>
          </w:tcPr>
          <w:p w14:paraId="1AE73CDA" w14:textId="77777777" w:rsidR="0052472D" w:rsidRPr="00AE35B8" w:rsidRDefault="0052472D" w:rsidP="00AE35B8">
            <w:pPr>
              <w:pStyle w:val="BodyText"/>
              <w:rPr>
                <w:sz w:val="20"/>
                <w:szCs w:val="20"/>
                <w:lang w:val="fr-FR"/>
              </w:rPr>
            </w:pPr>
            <w:r w:rsidRPr="00AE35B8">
              <w:rPr>
                <w:sz w:val="20"/>
                <w:szCs w:val="20"/>
              </w:rPr>
              <w:t>Thyroid function</w:t>
            </w:r>
          </w:p>
        </w:tc>
        <w:tc>
          <w:tcPr>
            <w:tcW w:w="2268" w:type="dxa"/>
            <w:vAlign w:val="center"/>
          </w:tcPr>
          <w:p w14:paraId="34162F18" w14:textId="6479B9FB" w:rsidR="0052472D" w:rsidRPr="00AE35B8" w:rsidRDefault="0052472D" w:rsidP="00AE35B8">
            <w:pPr>
              <w:pStyle w:val="BodyText"/>
              <w:rPr>
                <w:sz w:val="20"/>
                <w:szCs w:val="20"/>
                <w:lang w:val="fr-FR"/>
              </w:rPr>
            </w:pPr>
          </w:p>
        </w:tc>
      </w:tr>
      <w:tr w:rsidR="0052472D" w:rsidRPr="00AE35B8" w14:paraId="6429FBE3" w14:textId="77777777" w:rsidTr="00DC32C2">
        <w:trPr>
          <w:trHeight w:val="397"/>
        </w:trPr>
        <w:tc>
          <w:tcPr>
            <w:tcW w:w="8506" w:type="dxa"/>
            <w:vAlign w:val="center"/>
          </w:tcPr>
          <w:p w14:paraId="354B7179" w14:textId="77777777" w:rsidR="0052472D" w:rsidRPr="00AE35B8" w:rsidRDefault="0052472D" w:rsidP="00AE35B8">
            <w:pPr>
              <w:pStyle w:val="BodyText"/>
              <w:rPr>
                <w:sz w:val="20"/>
                <w:szCs w:val="20"/>
                <w:lang w:val="fr-FR"/>
              </w:rPr>
            </w:pPr>
            <w:r w:rsidRPr="00AE35B8">
              <w:rPr>
                <w:sz w:val="20"/>
                <w:szCs w:val="20"/>
              </w:rPr>
              <w:t xml:space="preserve">Coeliac screen </w:t>
            </w:r>
            <w:r w:rsidRPr="00AE35B8">
              <w:rPr>
                <w:b w:val="0"/>
                <w:bCs w:val="0"/>
                <w:sz w:val="20"/>
                <w:szCs w:val="20"/>
              </w:rPr>
              <w:t xml:space="preserve">(e.g. IgA </w:t>
            </w:r>
            <w:proofErr w:type="spellStart"/>
            <w:r w:rsidRPr="00AE35B8">
              <w:rPr>
                <w:b w:val="0"/>
                <w:bCs w:val="0"/>
                <w:sz w:val="20"/>
                <w:szCs w:val="20"/>
              </w:rPr>
              <w:t>endomysial</w:t>
            </w:r>
            <w:proofErr w:type="spellEnd"/>
            <w:r w:rsidRPr="00AE35B8">
              <w:rPr>
                <w:b w:val="0"/>
                <w:bCs w:val="0"/>
                <w:sz w:val="20"/>
                <w:szCs w:val="20"/>
              </w:rPr>
              <w:t xml:space="preserve"> or tissue transglutaminase autoantibodies)</w:t>
            </w:r>
          </w:p>
        </w:tc>
        <w:tc>
          <w:tcPr>
            <w:tcW w:w="2268" w:type="dxa"/>
            <w:vAlign w:val="center"/>
          </w:tcPr>
          <w:p w14:paraId="2A4CECED" w14:textId="2CE0BF81" w:rsidR="0052472D" w:rsidRPr="00AE35B8" w:rsidRDefault="0052472D" w:rsidP="00AE35B8">
            <w:pPr>
              <w:pStyle w:val="BodyText"/>
              <w:rPr>
                <w:sz w:val="20"/>
                <w:szCs w:val="20"/>
                <w:lang w:val="fr-FR"/>
              </w:rPr>
            </w:pPr>
          </w:p>
        </w:tc>
      </w:tr>
      <w:tr w:rsidR="0052472D" w:rsidRPr="00AE35B8" w14:paraId="25899BFB" w14:textId="77777777" w:rsidTr="00DC32C2">
        <w:trPr>
          <w:trHeight w:val="397"/>
        </w:trPr>
        <w:tc>
          <w:tcPr>
            <w:tcW w:w="8506" w:type="dxa"/>
            <w:vAlign w:val="center"/>
          </w:tcPr>
          <w:p w14:paraId="39B131B8" w14:textId="77777777" w:rsidR="0052472D" w:rsidRPr="00AE35B8" w:rsidRDefault="0052472D" w:rsidP="00AE35B8">
            <w:pPr>
              <w:pStyle w:val="BodyText"/>
              <w:rPr>
                <w:sz w:val="20"/>
                <w:szCs w:val="20"/>
                <w:lang w:val="fr-FR"/>
              </w:rPr>
            </w:pPr>
            <w:r w:rsidRPr="00AE35B8">
              <w:rPr>
                <w:sz w:val="20"/>
                <w:szCs w:val="20"/>
              </w:rPr>
              <w:t>HbA1C or alternative blood glucose measure</w:t>
            </w:r>
          </w:p>
        </w:tc>
        <w:tc>
          <w:tcPr>
            <w:tcW w:w="2268" w:type="dxa"/>
            <w:vAlign w:val="center"/>
          </w:tcPr>
          <w:p w14:paraId="5DCD3C27" w14:textId="451F923A" w:rsidR="0052472D" w:rsidRPr="00AE35B8" w:rsidRDefault="0052472D" w:rsidP="00AE35B8">
            <w:pPr>
              <w:pStyle w:val="BodyText"/>
              <w:rPr>
                <w:sz w:val="20"/>
                <w:szCs w:val="20"/>
                <w:lang w:val="fr-FR"/>
              </w:rPr>
            </w:pPr>
          </w:p>
        </w:tc>
      </w:tr>
    </w:tbl>
    <w:p w14:paraId="3C91CFFE" w14:textId="741954B3" w:rsidR="0052472D" w:rsidRDefault="0052472D" w:rsidP="00AE35B8">
      <w:pPr>
        <w:spacing w:before="120"/>
        <w:ind w:left="-180"/>
        <w:rPr>
          <w:bCs/>
          <w:sz w:val="20"/>
          <w:szCs w:val="20"/>
        </w:rPr>
      </w:pPr>
      <w:r w:rsidRPr="00D7309E">
        <w:rPr>
          <w:bCs/>
          <w:sz w:val="20"/>
          <w:szCs w:val="20"/>
        </w:rPr>
        <w:t>The history may suggest the need for other tests (e.g. ANA, Lyme serology) but in the absence of a suggestive history, no further tests are mandatory.</w:t>
      </w:r>
    </w:p>
    <w:p w14:paraId="5E6C05AC" w14:textId="77777777" w:rsidR="0052472D" w:rsidRPr="00077D7F" w:rsidRDefault="0052472D" w:rsidP="00AE35B8">
      <w:pPr>
        <w:tabs>
          <w:tab w:val="left" w:pos="9178"/>
        </w:tabs>
        <w:spacing w:before="120" w:after="120"/>
        <w:ind w:left="-180"/>
        <w:rPr>
          <w:b/>
          <w:sz w:val="20"/>
          <w:szCs w:val="20"/>
        </w:rPr>
      </w:pPr>
      <w:r w:rsidRPr="00077D7F">
        <w:rPr>
          <w:b/>
          <w:sz w:val="20"/>
          <w:szCs w:val="20"/>
        </w:rPr>
        <w:t>Please confirm:</w:t>
      </w:r>
      <w:r w:rsidRPr="00077D7F">
        <w:rPr>
          <w:b/>
          <w:sz w:val="20"/>
          <w:szCs w:val="20"/>
        </w:rPr>
        <w:tab/>
      </w:r>
    </w:p>
    <w:p w14:paraId="7122925D" w14:textId="35AE2B1B" w:rsidR="0052472D" w:rsidRPr="00077D7F" w:rsidRDefault="008B2F36" w:rsidP="004F15A5">
      <w:pPr>
        <w:rPr>
          <w:b/>
          <w:color w:val="000000" w:themeColor="text1"/>
          <w:sz w:val="20"/>
          <w:szCs w:val="20"/>
        </w:rPr>
      </w:pPr>
      <w:sdt>
        <w:sdtPr>
          <w:rPr>
            <w:b/>
            <w:color w:val="000000" w:themeColor="text1"/>
            <w:sz w:val="20"/>
            <w:szCs w:val="20"/>
          </w:rPr>
          <w:id w:val="-512845918"/>
          <w14:checkbox>
            <w14:checked w14:val="0"/>
            <w14:checkedState w14:val="2612" w14:font="MS Gothic"/>
            <w14:uncheckedState w14:val="2610" w14:font="MS Gothic"/>
          </w14:checkbox>
        </w:sdtPr>
        <w:sdtEndPr/>
        <w:sdtContent>
          <w:r w:rsidR="004F15A5">
            <w:rPr>
              <w:rFonts w:ascii="MS Gothic" w:eastAsia="MS Gothic" w:hAnsi="MS Gothic" w:hint="eastAsia"/>
              <w:b/>
              <w:color w:val="000000" w:themeColor="text1"/>
              <w:sz w:val="20"/>
              <w:szCs w:val="20"/>
            </w:rPr>
            <w:t>☐</w:t>
          </w:r>
        </w:sdtContent>
      </w:sdt>
      <w:r w:rsidR="004F15A5">
        <w:rPr>
          <w:b/>
          <w:color w:val="000000" w:themeColor="text1"/>
          <w:sz w:val="20"/>
          <w:szCs w:val="20"/>
        </w:rPr>
        <w:t xml:space="preserve">  </w:t>
      </w:r>
      <w:r w:rsidR="0052472D" w:rsidRPr="00077D7F">
        <w:rPr>
          <w:b/>
          <w:color w:val="000000" w:themeColor="text1"/>
          <w:sz w:val="20"/>
          <w:szCs w:val="20"/>
        </w:rPr>
        <w:t>I recommend proceeding to an assessment and/or treatment by Bristol M.E. Service for this patient.</w:t>
      </w:r>
    </w:p>
    <w:p w14:paraId="5655F5CA" w14:textId="36540FEF" w:rsidR="0052472D" w:rsidRPr="00077D7F" w:rsidRDefault="008B2F36" w:rsidP="004F15A5">
      <w:pPr>
        <w:rPr>
          <w:b/>
          <w:color w:val="000000" w:themeColor="text1"/>
          <w:sz w:val="20"/>
          <w:szCs w:val="20"/>
        </w:rPr>
      </w:pPr>
      <w:sdt>
        <w:sdtPr>
          <w:rPr>
            <w:b/>
            <w:color w:val="000000" w:themeColor="text1"/>
            <w:sz w:val="20"/>
            <w:szCs w:val="20"/>
          </w:rPr>
          <w:id w:val="-103415473"/>
          <w14:checkbox>
            <w14:checked w14:val="0"/>
            <w14:checkedState w14:val="2612" w14:font="MS Gothic"/>
            <w14:uncheckedState w14:val="2610" w14:font="MS Gothic"/>
          </w14:checkbox>
        </w:sdtPr>
        <w:sdtEndPr/>
        <w:sdtContent>
          <w:r w:rsidR="004F15A5">
            <w:rPr>
              <w:rFonts w:ascii="MS Gothic" w:eastAsia="MS Gothic" w:hAnsi="MS Gothic" w:hint="eastAsia"/>
              <w:b/>
              <w:color w:val="000000" w:themeColor="text1"/>
              <w:sz w:val="20"/>
              <w:szCs w:val="20"/>
            </w:rPr>
            <w:t>☐</w:t>
          </w:r>
        </w:sdtContent>
      </w:sdt>
      <w:r w:rsidR="004F15A5">
        <w:rPr>
          <w:b/>
          <w:color w:val="000000" w:themeColor="text1"/>
          <w:sz w:val="20"/>
          <w:szCs w:val="20"/>
        </w:rPr>
        <w:t xml:space="preserve">  </w:t>
      </w:r>
      <w:r w:rsidR="0052472D" w:rsidRPr="00077D7F">
        <w:rPr>
          <w:b/>
          <w:color w:val="000000" w:themeColor="text1"/>
          <w:sz w:val="20"/>
          <w:szCs w:val="20"/>
        </w:rPr>
        <w:t>I have informed the patient that this intervention is only funded where criteria are met.</w:t>
      </w:r>
    </w:p>
    <w:p w14:paraId="3AC337E6" w14:textId="1AEC8DE9" w:rsidR="0052472D" w:rsidRPr="00077D7F" w:rsidRDefault="008B2F36" w:rsidP="004F15A5">
      <w:pPr>
        <w:rPr>
          <w:b/>
          <w:color w:val="000000" w:themeColor="text1"/>
          <w:sz w:val="20"/>
          <w:szCs w:val="20"/>
        </w:rPr>
      </w:pPr>
      <w:sdt>
        <w:sdtPr>
          <w:rPr>
            <w:b/>
            <w:color w:val="000000" w:themeColor="text1"/>
            <w:sz w:val="20"/>
            <w:szCs w:val="20"/>
          </w:rPr>
          <w:id w:val="-1356273259"/>
          <w14:checkbox>
            <w14:checked w14:val="0"/>
            <w14:checkedState w14:val="2612" w14:font="MS Gothic"/>
            <w14:uncheckedState w14:val="2610" w14:font="MS Gothic"/>
          </w14:checkbox>
        </w:sdtPr>
        <w:sdtEndPr/>
        <w:sdtContent>
          <w:r w:rsidR="004F15A5">
            <w:rPr>
              <w:rFonts w:ascii="MS Gothic" w:eastAsia="MS Gothic" w:hAnsi="MS Gothic" w:hint="eastAsia"/>
              <w:b/>
              <w:color w:val="000000" w:themeColor="text1"/>
              <w:sz w:val="20"/>
              <w:szCs w:val="20"/>
            </w:rPr>
            <w:t>☐</w:t>
          </w:r>
        </w:sdtContent>
      </w:sdt>
      <w:r w:rsidR="004F15A5">
        <w:rPr>
          <w:b/>
          <w:color w:val="000000" w:themeColor="text1"/>
          <w:sz w:val="20"/>
          <w:szCs w:val="20"/>
        </w:rPr>
        <w:t xml:space="preserve">  </w:t>
      </w:r>
      <w:r w:rsidR="0052472D" w:rsidRPr="00077D7F">
        <w:rPr>
          <w:b/>
          <w:color w:val="000000" w:themeColor="text1"/>
          <w:sz w:val="20"/>
          <w:szCs w:val="20"/>
        </w:rPr>
        <w:t>I have provided a summary of my patient’s clinical history, and other clinical information as appropriate.</w:t>
      </w:r>
    </w:p>
    <w:p w14:paraId="6E445382" w14:textId="77777777" w:rsidR="0052472D" w:rsidRPr="00AE35B8" w:rsidRDefault="0052472D" w:rsidP="00AE35B8">
      <w:pPr>
        <w:ind w:left="356"/>
        <w:rPr>
          <w:sz w:val="20"/>
          <w:szCs w:val="20"/>
        </w:rPr>
      </w:pPr>
    </w:p>
    <w:tbl>
      <w:tblPr>
        <w:tblStyle w:val="TableGrid"/>
        <w:tblW w:w="10774" w:type="dxa"/>
        <w:tblInd w:w="-289" w:type="dxa"/>
        <w:tblLook w:val="01E0" w:firstRow="1" w:lastRow="1" w:firstColumn="1" w:lastColumn="1" w:noHBand="0" w:noVBand="0"/>
      </w:tblPr>
      <w:tblGrid>
        <w:gridCol w:w="1405"/>
        <w:gridCol w:w="2160"/>
        <w:gridCol w:w="1510"/>
        <w:gridCol w:w="920"/>
        <w:gridCol w:w="4779"/>
      </w:tblGrid>
      <w:tr w:rsidR="0052472D" w:rsidRPr="00AE35B8" w14:paraId="4E5DB427" w14:textId="77777777" w:rsidTr="00DC32C2">
        <w:trPr>
          <w:trHeight w:val="20"/>
        </w:trPr>
        <w:tc>
          <w:tcPr>
            <w:tcW w:w="1405" w:type="dxa"/>
            <w:vAlign w:val="center"/>
          </w:tcPr>
          <w:p w14:paraId="3A5764DD" w14:textId="77777777" w:rsidR="0052472D" w:rsidRPr="00077D7F" w:rsidRDefault="0052472D" w:rsidP="00AE35B8">
            <w:pPr>
              <w:spacing w:before="120" w:after="120"/>
              <w:rPr>
                <w:b/>
                <w:bCs/>
                <w:sz w:val="20"/>
                <w:szCs w:val="20"/>
              </w:rPr>
            </w:pPr>
            <w:r w:rsidRPr="00077D7F">
              <w:rPr>
                <w:b/>
                <w:bCs/>
                <w:sz w:val="20"/>
                <w:szCs w:val="20"/>
              </w:rPr>
              <w:t>Signed:</w:t>
            </w:r>
          </w:p>
        </w:tc>
        <w:tc>
          <w:tcPr>
            <w:tcW w:w="3670" w:type="dxa"/>
            <w:gridSpan w:val="2"/>
            <w:vAlign w:val="center"/>
          </w:tcPr>
          <w:p w14:paraId="45C544B5" w14:textId="77777777" w:rsidR="0052472D" w:rsidRPr="00AE35B8" w:rsidRDefault="0052472D" w:rsidP="00AE35B8">
            <w:pPr>
              <w:rPr>
                <w:sz w:val="20"/>
                <w:szCs w:val="20"/>
              </w:rPr>
            </w:pPr>
          </w:p>
        </w:tc>
        <w:tc>
          <w:tcPr>
            <w:tcW w:w="920" w:type="dxa"/>
            <w:vAlign w:val="center"/>
          </w:tcPr>
          <w:p w14:paraId="3BE9A61A" w14:textId="77777777" w:rsidR="0052472D" w:rsidRPr="00077D7F" w:rsidRDefault="0052472D" w:rsidP="00AE35B8">
            <w:pPr>
              <w:rPr>
                <w:b/>
                <w:bCs/>
                <w:sz w:val="20"/>
                <w:szCs w:val="20"/>
              </w:rPr>
            </w:pPr>
            <w:r w:rsidRPr="00077D7F">
              <w:rPr>
                <w:b/>
                <w:bCs/>
                <w:sz w:val="20"/>
                <w:szCs w:val="20"/>
              </w:rPr>
              <w:t>Name:</w:t>
            </w:r>
          </w:p>
        </w:tc>
        <w:tc>
          <w:tcPr>
            <w:tcW w:w="4779" w:type="dxa"/>
            <w:vAlign w:val="center"/>
          </w:tcPr>
          <w:p w14:paraId="0D95FED4" w14:textId="77777777" w:rsidR="0052472D" w:rsidRPr="00AE35B8" w:rsidRDefault="0052472D" w:rsidP="00AE35B8">
            <w:pPr>
              <w:rPr>
                <w:sz w:val="20"/>
                <w:szCs w:val="20"/>
              </w:rPr>
            </w:pPr>
          </w:p>
        </w:tc>
      </w:tr>
      <w:tr w:rsidR="0052472D" w:rsidRPr="00AE35B8" w14:paraId="32974FB9" w14:textId="77777777" w:rsidTr="00DC32C2">
        <w:trPr>
          <w:trHeight w:val="20"/>
        </w:trPr>
        <w:tc>
          <w:tcPr>
            <w:tcW w:w="1405" w:type="dxa"/>
            <w:vAlign w:val="center"/>
          </w:tcPr>
          <w:p w14:paraId="7BD50B4A" w14:textId="77777777" w:rsidR="0052472D" w:rsidRPr="00077D7F" w:rsidRDefault="0052472D" w:rsidP="00AE35B8">
            <w:pPr>
              <w:rPr>
                <w:b/>
                <w:bCs/>
                <w:sz w:val="20"/>
                <w:szCs w:val="20"/>
              </w:rPr>
            </w:pPr>
            <w:r w:rsidRPr="00077D7F">
              <w:rPr>
                <w:b/>
                <w:bCs/>
                <w:sz w:val="20"/>
                <w:szCs w:val="20"/>
              </w:rPr>
              <w:t>Date:</w:t>
            </w:r>
          </w:p>
        </w:tc>
        <w:tc>
          <w:tcPr>
            <w:tcW w:w="2160" w:type="dxa"/>
            <w:vAlign w:val="center"/>
          </w:tcPr>
          <w:p w14:paraId="371F0EE5" w14:textId="77777777" w:rsidR="0052472D" w:rsidRPr="00AE35B8" w:rsidRDefault="0052472D" w:rsidP="00AE35B8">
            <w:pPr>
              <w:rPr>
                <w:sz w:val="20"/>
                <w:szCs w:val="20"/>
              </w:rPr>
            </w:pPr>
          </w:p>
        </w:tc>
        <w:tc>
          <w:tcPr>
            <w:tcW w:w="1510" w:type="dxa"/>
            <w:vAlign w:val="center"/>
          </w:tcPr>
          <w:p w14:paraId="3D8B2828" w14:textId="77777777" w:rsidR="0052472D" w:rsidRPr="00077D7F" w:rsidRDefault="0052472D" w:rsidP="00AE35B8">
            <w:pPr>
              <w:rPr>
                <w:b/>
                <w:bCs/>
                <w:sz w:val="20"/>
                <w:szCs w:val="20"/>
              </w:rPr>
            </w:pPr>
            <w:r w:rsidRPr="00077D7F">
              <w:rPr>
                <w:b/>
                <w:bCs/>
                <w:sz w:val="20"/>
                <w:szCs w:val="20"/>
              </w:rPr>
              <w:t>Practice Address</w:t>
            </w:r>
          </w:p>
        </w:tc>
        <w:tc>
          <w:tcPr>
            <w:tcW w:w="5699" w:type="dxa"/>
            <w:gridSpan w:val="2"/>
            <w:vAlign w:val="center"/>
          </w:tcPr>
          <w:p w14:paraId="1E904C84" w14:textId="77777777" w:rsidR="0052472D" w:rsidRPr="00AE35B8" w:rsidRDefault="0052472D" w:rsidP="00AE35B8">
            <w:pPr>
              <w:rPr>
                <w:sz w:val="20"/>
                <w:szCs w:val="20"/>
              </w:rPr>
            </w:pPr>
          </w:p>
          <w:p w14:paraId="20D43075" w14:textId="77777777" w:rsidR="0052472D" w:rsidRPr="00AE35B8" w:rsidRDefault="0052472D" w:rsidP="00AE35B8">
            <w:pPr>
              <w:rPr>
                <w:sz w:val="20"/>
                <w:szCs w:val="20"/>
              </w:rPr>
            </w:pPr>
          </w:p>
          <w:p w14:paraId="0753BD71" w14:textId="77777777" w:rsidR="0052472D" w:rsidRPr="00AE35B8" w:rsidRDefault="0052472D" w:rsidP="00AE35B8">
            <w:pPr>
              <w:rPr>
                <w:sz w:val="20"/>
                <w:szCs w:val="20"/>
              </w:rPr>
            </w:pPr>
          </w:p>
        </w:tc>
      </w:tr>
    </w:tbl>
    <w:p w14:paraId="00E57177" w14:textId="77777777" w:rsidR="0051791F" w:rsidRDefault="0051791F" w:rsidP="00AE35B8">
      <w:pPr>
        <w:spacing w:before="120" w:after="120"/>
        <w:ind w:left="-180"/>
        <w:rPr>
          <w:b/>
          <w:bCs/>
          <w:sz w:val="20"/>
          <w:szCs w:val="20"/>
        </w:rPr>
      </w:pPr>
    </w:p>
    <w:p w14:paraId="3011766B" w14:textId="71631339" w:rsidR="00FD2ED8" w:rsidRPr="00AE35B8" w:rsidRDefault="0052472D" w:rsidP="00AE35B8">
      <w:pPr>
        <w:spacing w:before="120" w:after="120"/>
        <w:ind w:left="-180"/>
        <w:rPr>
          <w:sz w:val="20"/>
          <w:szCs w:val="20"/>
        </w:rPr>
      </w:pPr>
      <w:r w:rsidRPr="00FD2ED8">
        <w:rPr>
          <w:b/>
          <w:bCs/>
          <w:sz w:val="20"/>
          <w:szCs w:val="20"/>
        </w:rPr>
        <w:t>This form should now be sent to the Bristol M.E. Service for consideration.</w:t>
      </w:r>
    </w:p>
    <w:tbl>
      <w:tblPr>
        <w:tblW w:w="1075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0"/>
        <w:gridCol w:w="1341"/>
        <w:gridCol w:w="1105"/>
        <w:gridCol w:w="992"/>
        <w:gridCol w:w="1305"/>
        <w:gridCol w:w="1105"/>
        <w:gridCol w:w="1701"/>
        <w:gridCol w:w="992"/>
        <w:gridCol w:w="1142"/>
      </w:tblGrid>
      <w:tr w:rsidR="00FD2ED8" w:rsidRPr="00DC32C2" w14:paraId="70D58F79" w14:textId="77777777" w:rsidTr="0051791F">
        <w:tc>
          <w:tcPr>
            <w:tcW w:w="2411" w:type="dxa"/>
            <w:gridSpan w:val="2"/>
            <w:tcBorders>
              <w:top w:val="single" w:sz="4" w:space="0" w:color="auto"/>
              <w:left w:val="single" w:sz="4" w:space="0" w:color="auto"/>
              <w:bottom w:val="single" w:sz="4" w:space="0" w:color="auto"/>
              <w:right w:val="single" w:sz="4" w:space="0" w:color="auto"/>
            </w:tcBorders>
            <w:hideMark/>
          </w:tcPr>
          <w:p w14:paraId="1CCE4573" w14:textId="77777777" w:rsidR="0052472D" w:rsidRPr="00DC32C2" w:rsidRDefault="0052472D" w:rsidP="00AE35B8">
            <w:pPr>
              <w:rPr>
                <w:color w:val="404040" w:themeColor="text1" w:themeTint="BF"/>
                <w:sz w:val="18"/>
                <w:szCs w:val="18"/>
                <w:lang w:val="en-US" w:eastAsia="en-US"/>
              </w:rPr>
            </w:pPr>
            <w:r w:rsidRPr="00DC32C2">
              <w:rPr>
                <w:color w:val="404040" w:themeColor="text1" w:themeTint="BF"/>
                <w:sz w:val="18"/>
                <w:szCs w:val="18"/>
              </w:rPr>
              <w:t>CATEGORY</w:t>
            </w:r>
          </w:p>
        </w:tc>
        <w:tc>
          <w:tcPr>
            <w:tcW w:w="1105" w:type="dxa"/>
            <w:tcBorders>
              <w:top w:val="single" w:sz="4" w:space="0" w:color="auto"/>
              <w:left w:val="single" w:sz="4" w:space="0" w:color="auto"/>
              <w:bottom w:val="single" w:sz="4" w:space="0" w:color="auto"/>
              <w:right w:val="single" w:sz="4" w:space="0" w:color="auto"/>
            </w:tcBorders>
            <w:hideMark/>
          </w:tcPr>
          <w:p w14:paraId="304B11A3" w14:textId="77777777" w:rsidR="0052472D" w:rsidRPr="00DC32C2" w:rsidRDefault="0052472D" w:rsidP="00AE35B8">
            <w:pPr>
              <w:rPr>
                <w:color w:val="404040" w:themeColor="text1" w:themeTint="BF"/>
                <w:sz w:val="18"/>
                <w:szCs w:val="18"/>
                <w:lang w:val="en-US" w:eastAsia="en-US"/>
              </w:rPr>
            </w:pPr>
            <w:r w:rsidRPr="00DC32C2">
              <w:rPr>
                <w:color w:val="404040" w:themeColor="text1" w:themeTint="BF"/>
                <w:sz w:val="18"/>
                <w:szCs w:val="18"/>
              </w:rPr>
              <w:t>VERSION</w:t>
            </w:r>
          </w:p>
        </w:tc>
        <w:tc>
          <w:tcPr>
            <w:tcW w:w="2297" w:type="dxa"/>
            <w:gridSpan w:val="2"/>
            <w:tcBorders>
              <w:top w:val="single" w:sz="4" w:space="0" w:color="auto"/>
              <w:left w:val="single" w:sz="4" w:space="0" w:color="auto"/>
              <w:bottom w:val="single" w:sz="4" w:space="0" w:color="auto"/>
              <w:right w:val="single" w:sz="4" w:space="0" w:color="auto"/>
            </w:tcBorders>
            <w:hideMark/>
          </w:tcPr>
          <w:p w14:paraId="4AF07148" w14:textId="77777777" w:rsidR="0052472D" w:rsidRPr="00DC32C2" w:rsidRDefault="0052472D" w:rsidP="00AE35B8">
            <w:pPr>
              <w:rPr>
                <w:color w:val="404040" w:themeColor="text1" w:themeTint="BF"/>
                <w:sz w:val="18"/>
                <w:szCs w:val="18"/>
                <w:lang w:val="en-US" w:eastAsia="en-US"/>
              </w:rPr>
            </w:pPr>
            <w:r w:rsidRPr="00DC32C2">
              <w:rPr>
                <w:color w:val="404040" w:themeColor="text1" w:themeTint="BF"/>
                <w:sz w:val="18"/>
                <w:szCs w:val="18"/>
              </w:rPr>
              <w:t>CATEGORY</w:t>
            </w:r>
          </w:p>
        </w:tc>
        <w:tc>
          <w:tcPr>
            <w:tcW w:w="1105" w:type="dxa"/>
            <w:tcBorders>
              <w:top w:val="single" w:sz="4" w:space="0" w:color="auto"/>
              <w:left w:val="single" w:sz="4" w:space="0" w:color="auto"/>
              <w:bottom w:val="single" w:sz="4" w:space="0" w:color="auto"/>
              <w:right w:val="single" w:sz="4" w:space="0" w:color="auto"/>
            </w:tcBorders>
            <w:hideMark/>
          </w:tcPr>
          <w:p w14:paraId="0536B38C" w14:textId="77777777" w:rsidR="0052472D" w:rsidRPr="00DC32C2" w:rsidRDefault="0052472D" w:rsidP="00AE35B8">
            <w:pPr>
              <w:rPr>
                <w:color w:val="404040" w:themeColor="text1" w:themeTint="BF"/>
                <w:sz w:val="18"/>
                <w:szCs w:val="18"/>
                <w:lang w:val="en-US" w:eastAsia="en-US"/>
              </w:rPr>
            </w:pPr>
            <w:r w:rsidRPr="00DC32C2">
              <w:rPr>
                <w:color w:val="404040" w:themeColor="text1" w:themeTint="BF"/>
                <w:sz w:val="18"/>
                <w:szCs w:val="18"/>
              </w:rPr>
              <w:t>VERSION</w:t>
            </w:r>
          </w:p>
        </w:tc>
        <w:tc>
          <w:tcPr>
            <w:tcW w:w="2693" w:type="dxa"/>
            <w:gridSpan w:val="2"/>
            <w:tcBorders>
              <w:top w:val="single" w:sz="4" w:space="0" w:color="auto"/>
              <w:left w:val="single" w:sz="4" w:space="0" w:color="auto"/>
              <w:bottom w:val="single" w:sz="4" w:space="0" w:color="auto"/>
              <w:right w:val="single" w:sz="4" w:space="0" w:color="auto"/>
            </w:tcBorders>
            <w:hideMark/>
          </w:tcPr>
          <w:p w14:paraId="1E92B3EA" w14:textId="77777777" w:rsidR="0052472D" w:rsidRPr="00DC32C2" w:rsidRDefault="0052472D" w:rsidP="00AE35B8">
            <w:pPr>
              <w:rPr>
                <w:color w:val="404040" w:themeColor="text1" w:themeTint="BF"/>
                <w:sz w:val="18"/>
                <w:szCs w:val="18"/>
                <w:lang w:val="en-US" w:eastAsia="en-US"/>
              </w:rPr>
            </w:pPr>
            <w:r w:rsidRPr="00DC32C2">
              <w:rPr>
                <w:color w:val="404040" w:themeColor="text1" w:themeTint="BF"/>
                <w:sz w:val="18"/>
                <w:szCs w:val="18"/>
              </w:rPr>
              <w:t>CATEGORY</w:t>
            </w:r>
          </w:p>
        </w:tc>
        <w:tc>
          <w:tcPr>
            <w:tcW w:w="1142" w:type="dxa"/>
            <w:tcBorders>
              <w:top w:val="single" w:sz="4" w:space="0" w:color="auto"/>
              <w:left w:val="single" w:sz="4" w:space="0" w:color="auto"/>
              <w:bottom w:val="single" w:sz="4" w:space="0" w:color="auto"/>
              <w:right w:val="single" w:sz="4" w:space="0" w:color="auto"/>
            </w:tcBorders>
            <w:hideMark/>
          </w:tcPr>
          <w:p w14:paraId="7D0CD85E" w14:textId="77777777" w:rsidR="0052472D" w:rsidRPr="00DC32C2" w:rsidRDefault="0052472D" w:rsidP="00AE35B8">
            <w:pPr>
              <w:rPr>
                <w:color w:val="404040" w:themeColor="text1" w:themeTint="BF"/>
                <w:sz w:val="18"/>
                <w:szCs w:val="18"/>
                <w:lang w:val="en-US" w:eastAsia="en-US"/>
              </w:rPr>
            </w:pPr>
            <w:r w:rsidRPr="00DC32C2">
              <w:rPr>
                <w:color w:val="404040" w:themeColor="text1" w:themeTint="BF"/>
                <w:sz w:val="18"/>
                <w:szCs w:val="18"/>
              </w:rPr>
              <w:t>VERSION</w:t>
            </w:r>
          </w:p>
        </w:tc>
      </w:tr>
      <w:tr w:rsidR="00FD2ED8" w:rsidRPr="00DC32C2" w14:paraId="30E7EBDE" w14:textId="77777777" w:rsidTr="0051791F">
        <w:tc>
          <w:tcPr>
            <w:tcW w:w="1070" w:type="dxa"/>
            <w:tcBorders>
              <w:top w:val="single" w:sz="4" w:space="0" w:color="auto"/>
              <w:left w:val="single" w:sz="4" w:space="0" w:color="auto"/>
              <w:bottom w:val="single" w:sz="4" w:space="0" w:color="auto"/>
              <w:right w:val="single" w:sz="4" w:space="0" w:color="auto"/>
            </w:tcBorders>
            <w:hideMark/>
          </w:tcPr>
          <w:p w14:paraId="4BEE0294" w14:textId="77777777" w:rsidR="0052472D" w:rsidRPr="00DC32C2" w:rsidRDefault="0052472D" w:rsidP="00AE35B8">
            <w:pPr>
              <w:rPr>
                <w:i/>
                <w:color w:val="404040" w:themeColor="text1" w:themeTint="BF"/>
                <w:sz w:val="18"/>
                <w:szCs w:val="18"/>
                <w:lang w:val="en-US" w:eastAsia="en-US"/>
              </w:rPr>
            </w:pPr>
            <w:r w:rsidRPr="00DC32C2">
              <w:rPr>
                <w:i/>
                <w:color w:val="404040" w:themeColor="text1" w:themeTint="BF"/>
                <w:sz w:val="18"/>
                <w:szCs w:val="18"/>
              </w:rPr>
              <w:lastRenderedPageBreak/>
              <w:t>Bristol</w:t>
            </w:r>
          </w:p>
        </w:tc>
        <w:tc>
          <w:tcPr>
            <w:tcW w:w="1341" w:type="dxa"/>
            <w:tcBorders>
              <w:top w:val="single" w:sz="4" w:space="0" w:color="auto"/>
              <w:left w:val="single" w:sz="4" w:space="0" w:color="auto"/>
              <w:bottom w:val="single" w:sz="4" w:space="0" w:color="auto"/>
              <w:right w:val="single" w:sz="4" w:space="0" w:color="auto"/>
            </w:tcBorders>
            <w:hideMark/>
          </w:tcPr>
          <w:p w14:paraId="04E5B7B8" w14:textId="77777777" w:rsidR="0052472D" w:rsidRPr="00DC32C2" w:rsidRDefault="0052472D" w:rsidP="00AE35B8">
            <w:pPr>
              <w:rPr>
                <w:i/>
                <w:color w:val="404040" w:themeColor="text1" w:themeTint="BF"/>
                <w:sz w:val="18"/>
                <w:szCs w:val="18"/>
                <w:lang w:val="en-US" w:eastAsia="en-US"/>
              </w:rPr>
            </w:pPr>
            <w:r w:rsidRPr="00DC32C2">
              <w:rPr>
                <w:i/>
                <w:color w:val="404040" w:themeColor="text1" w:themeTint="BF"/>
                <w:sz w:val="18"/>
                <w:szCs w:val="18"/>
              </w:rPr>
              <w:t>Criteria Based Access</w:t>
            </w:r>
          </w:p>
        </w:tc>
        <w:tc>
          <w:tcPr>
            <w:tcW w:w="1105" w:type="dxa"/>
            <w:tcBorders>
              <w:top w:val="single" w:sz="4" w:space="0" w:color="auto"/>
              <w:left w:val="single" w:sz="4" w:space="0" w:color="auto"/>
              <w:bottom w:val="single" w:sz="4" w:space="0" w:color="auto"/>
              <w:right w:val="single" w:sz="4" w:space="0" w:color="auto"/>
            </w:tcBorders>
            <w:hideMark/>
          </w:tcPr>
          <w:p w14:paraId="7BC5BA0C" w14:textId="1F80F06A" w:rsidR="0052472D" w:rsidRPr="00DA199E" w:rsidRDefault="00DA199E" w:rsidP="00AE35B8">
            <w:pPr>
              <w:rPr>
                <w:i/>
                <w:color w:val="404040" w:themeColor="text1" w:themeTint="BF"/>
                <w:sz w:val="18"/>
                <w:szCs w:val="18"/>
                <w:lang w:val="en-US" w:eastAsia="en-US"/>
              </w:rPr>
            </w:pPr>
            <w:r w:rsidRPr="00DA199E">
              <w:rPr>
                <w:i/>
                <w:color w:val="404040" w:themeColor="text1" w:themeTint="BF"/>
                <w:sz w:val="18"/>
                <w:szCs w:val="18"/>
              </w:rPr>
              <w:t>12.2022</w:t>
            </w:r>
          </w:p>
        </w:tc>
        <w:tc>
          <w:tcPr>
            <w:tcW w:w="992" w:type="dxa"/>
            <w:tcBorders>
              <w:top w:val="single" w:sz="4" w:space="0" w:color="auto"/>
              <w:left w:val="single" w:sz="4" w:space="0" w:color="auto"/>
              <w:bottom w:val="single" w:sz="4" w:space="0" w:color="auto"/>
              <w:right w:val="single" w:sz="4" w:space="0" w:color="auto"/>
            </w:tcBorders>
            <w:hideMark/>
          </w:tcPr>
          <w:p w14:paraId="6B7F6501" w14:textId="77777777" w:rsidR="0052472D" w:rsidRPr="00DA199E" w:rsidRDefault="0052472D" w:rsidP="00AE35B8">
            <w:pPr>
              <w:rPr>
                <w:i/>
                <w:color w:val="404040" w:themeColor="text1" w:themeTint="BF"/>
                <w:sz w:val="18"/>
                <w:szCs w:val="18"/>
                <w:lang w:val="en-US" w:eastAsia="en-US"/>
              </w:rPr>
            </w:pPr>
            <w:r w:rsidRPr="00DA199E">
              <w:rPr>
                <w:i/>
                <w:color w:val="404040" w:themeColor="text1" w:themeTint="BF"/>
                <w:sz w:val="18"/>
                <w:szCs w:val="18"/>
              </w:rPr>
              <w:t>North Somerset</w:t>
            </w:r>
          </w:p>
        </w:tc>
        <w:tc>
          <w:tcPr>
            <w:tcW w:w="1305" w:type="dxa"/>
            <w:tcBorders>
              <w:top w:val="single" w:sz="4" w:space="0" w:color="auto"/>
              <w:left w:val="single" w:sz="4" w:space="0" w:color="auto"/>
              <w:bottom w:val="single" w:sz="4" w:space="0" w:color="auto"/>
              <w:right w:val="single" w:sz="4" w:space="0" w:color="auto"/>
            </w:tcBorders>
            <w:hideMark/>
          </w:tcPr>
          <w:p w14:paraId="1152C0F1" w14:textId="77777777" w:rsidR="0052472D" w:rsidRPr="00DA199E" w:rsidRDefault="0052472D" w:rsidP="00AE35B8">
            <w:pPr>
              <w:rPr>
                <w:i/>
                <w:color w:val="404040" w:themeColor="text1" w:themeTint="BF"/>
                <w:sz w:val="18"/>
                <w:szCs w:val="18"/>
                <w:lang w:val="en-US" w:eastAsia="en-US"/>
              </w:rPr>
            </w:pPr>
            <w:r w:rsidRPr="00DA199E">
              <w:rPr>
                <w:i/>
                <w:color w:val="404040" w:themeColor="text1" w:themeTint="BF"/>
                <w:sz w:val="18"/>
                <w:szCs w:val="18"/>
              </w:rPr>
              <w:t>Criteria Based Access</w:t>
            </w:r>
          </w:p>
        </w:tc>
        <w:tc>
          <w:tcPr>
            <w:tcW w:w="1105" w:type="dxa"/>
            <w:tcBorders>
              <w:top w:val="single" w:sz="4" w:space="0" w:color="auto"/>
              <w:left w:val="single" w:sz="4" w:space="0" w:color="auto"/>
              <w:bottom w:val="single" w:sz="4" w:space="0" w:color="auto"/>
              <w:right w:val="single" w:sz="4" w:space="0" w:color="auto"/>
            </w:tcBorders>
            <w:hideMark/>
          </w:tcPr>
          <w:p w14:paraId="2EC08E7B" w14:textId="19E657B3" w:rsidR="0052472D" w:rsidRPr="00DA199E" w:rsidRDefault="00DA199E" w:rsidP="00AE35B8">
            <w:pPr>
              <w:rPr>
                <w:i/>
                <w:color w:val="404040" w:themeColor="text1" w:themeTint="BF"/>
                <w:sz w:val="18"/>
                <w:szCs w:val="18"/>
                <w:lang w:val="en-US" w:eastAsia="en-US"/>
              </w:rPr>
            </w:pPr>
            <w:r w:rsidRPr="00DA199E">
              <w:rPr>
                <w:i/>
                <w:color w:val="404040" w:themeColor="text1" w:themeTint="BF"/>
                <w:sz w:val="18"/>
                <w:szCs w:val="18"/>
              </w:rPr>
              <w:t>12.2022</w:t>
            </w:r>
          </w:p>
        </w:tc>
        <w:tc>
          <w:tcPr>
            <w:tcW w:w="1701" w:type="dxa"/>
            <w:tcBorders>
              <w:top w:val="single" w:sz="4" w:space="0" w:color="auto"/>
              <w:left w:val="single" w:sz="4" w:space="0" w:color="auto"/>
              <w:bottom w:val="single" w:sz="4" w:space="0" w:color="auto"/>
              <w:right w:val="single" w:sz="4" w:space="0" w:color="auto"/>
            </w:tcBorders>
            <w:hideMark/>
          </w:tcPr>
          <w:p w14:paraId="2C26CF9D" w14:textId="77777777" w:rsidR="0052472D" w:rsidRPr="00DA199E" w:rsidRDefault="0052472D" w:rsidP="00AE35B8">
            <w:pPr>
              <w:rPr>
                <w:i/>
                <w:color w:val="404040" w:themeColor="text1" w:themeTint="BF"/>
                <w:sz w:val="18"/>
                <w:szCs w:val="18"/>
                <w:lang w:val="en-US" w:eastAsia="en-US"/>
              </w:rPr>
            </w:pPr>
            <w:r w:rsidRPr="00DA199E">
              <w:rPr>
                <w:i/>
                <w:color w:val="404040" w:themeColor="text1" w:themeTint="BF"/>
                <w:sz w:val="18"/>
                <w:szCs w:val="18"/>
              </w:rPr>
              <w:t>South Gloucestershire</w:t>
            </w:r>
          </w:p>
        </w:tc>
        <w:tc>
          <w:tcPr>
            <w:tcW w:w="992" w:type="dxa"/>
            <w:tcBorders>
              <w:top w:val="single" w:sz="4" w:space="0" w:color="auto"/>
              <w:left w:val="single" w:sz="4" w:space="0" w:color="auto"/>
              <w:bottom w:val="single" w:sz="4" w:space="0" w:color="auto"/>
              <w:right w:val="single" w:sz="4" w:space="0" w:color="auto"/>
            </w:tcBorders>
            <w:hideMark/>
          </w:tcPr>
          <w:p w14:paraId="67F78616" w14:textId="77777777" w:rsidR="0052472D" w:rsidRPr="00DA199E" w:rsidRDefault="0052472D" w:rsidP="00AE35B8">
            <w:pPr>
              <w:rPr>
                <w:i/>
                <w:color w:val="404040" w:themeColor="text1" w:themeTint="BF"/>
                <w:sz w:val="18"/>
                <w:szCs w:val="18"/>
                <w:lang w:val="en-US" w:eastAsia="en-US"/>
              </w:rPr>
            </w:pPr>
            <w:r w:rsidRPr="00DA199E">
              <w:rPr>
                <w:i/>
                <w:color w:val="404040" w:themeColor="text1" w:themeTint="BF"/>
                <w:sz w:val="18"/>
                <w:szCs w:val="18"/>
              </w:rPr>
              <w:t>Criteria Based Access</w:t>
            </w:r>
          </w:p>
        </w:tc>
        <w:tc>
          <w:tcPr>
            <w:tcW w:w="1142" w:type="dxa"/>
            <w:tcBorders>
              <w:top w:val="single" w:sz="4" w:space="0" w:color="auto"/>
              <w:left w:val="single" w:sz="4" w:space="0" w:color="auto"/>
              <w:bottom w:val="single" w:sz="4" w:space="0" w:color="auto"/>
              <w:right w:val="single" w:sz="4" w:space="0" w:color="auto"/>
            </w:tcBorders>
            <w:hideMark/>
          </w:tcPr>
          <w:p w14:paraId="1DDFE1D8" w14:textId="243570B3" w:rsidR="0052472D" w:rsidRPr="00DA199E" w:rsidRDefault="00DA199E" w:rsidP="00AE35B8">
            <w:pPr>
              <w:rPr>
                <w:i/>
                <w:color w:val="404040" w:themeColor="text1" w:themeTint="BF"/>
                <w:sz w:val="18"/>
                <w:szCs w:val="18"/>
                <w:lang w:val="en-US" w:eastAsia="en-US"/>
              </w:rPr>
            </w:pPr>
            <w:r w:rsidRPr="00DA199E">
              <w:rPr>
                <w:i/>
                <w:color w:val="404040" w:themeColor="text1" w:themeTint="BF"/>
                <w:sz w:val="18"/>
                <w:szCs w:val="18"/>
              </w:rPr>
              <w:t>12.2022</w:t>
            </w:r>
          </w:p>
        </w:tc>
      </w:tr>
    </w:tbl>
    <w:p w14:paraId="443C7547" w14:textId="77777777" w:rsidR="0052472D" w:rsidRPr="00FD2ED8" w:rsidRDefault="0052472D" w:rsidP="00DC32C2">
      <w:pPr>
        <w:spacing w:before="120"/>
        <w:rPr>
          <w:b/>
          <w:color w:val="404040" w:themeColor="text1" w:themeTint="BF"/>
          <w:sz w:val="20"/>
          <w:szCs w:val="20"/>
        </w:rPr>
      </w:pPr>
    </w:p>
    <w:sectPr w:rsidR="0052472D" w:rsidRPr="00FD2ED8" w:rsidSect="0051791F">
      <w:headerReference w:type="even" r:id="rId12"/>
      <w:headerReference w:type="default" r:id="rId13"/>
      <w:footerReference w:type="even" r:id="rId14"/>
      <w:footerReference w:type="default" r:id="rId15"/>
      <w:headerReference w:type="first" r:id="rId16"/>
      <w:footerReference w:type="first" r:id="rId17"/>
      <w:pgSz w:w="11906" w:h="16838"/>
      <w:pgMar w:top="567" w:right="567" w:bottom="567" w:left="902" w:header="567" w:footer="476" w:gutter="0"/>
      <w:pgBorders w:offsetFrom="page">
        <w:top w:val="double" w:sz="4" w:space="24" w:color="auto"/>
        <w:left w:val="double" w:sz="4" w:space="24" w:color="auto"/>
        <w:bottom w:val="double" w:sz="4" w:space="24" w:color="auto"/>
        <w:right w:val="doub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19B3B8" w14:textId="77777777" w:rsidR="00BD575D" w:rsidRDefault="00BD575D">
      <w:r>
        <w:separator/>
      </w:r>
    </w:p>
  </w:endnote>
  <w:endnote w:type="continuationSeparator" w:id="0">
    <w:p w14:paraId="539592E8" w14:textId="77777777" w:rsidR="00BD575D" w:rsidRDefault="00BD57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7D6EC" w14:textId="77777777" w:rsidR="00BF0BF2" w:rsidRDefault="00BF0B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71F74" w14:textId="77777777" w:rsidR="00BF0BF2" w:rsidRDefault="00BF0BF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E2B4D" w14:textId="51F618C1" w:rsidR="002D509F" w:rsidRPr="00F43454" w:rsidRDefault="00BF0BF2" w:rsidP="00BF0BF2">
    <w:pPr>
      <w:spacing w:line="276" w:lineRule="auto"/>
      <w:rPr>
        <w:color w:val="000000"/>
      </w:rPr>
    </w:pPr>
    <w:r w:rsidRPr="00EF3A62">
      <w:rPr>
        <w:noProof/>
      </w:rPr>
      <w:drawing>
        <wp:inline distT="0" distB="0" distL="0" distR="0" wp14:anchorId="13A3CF26" wp14:editId="0E4E9A02">
          <wp:extent cx="1816100" cy="221484"/>
          <wp:effectExtent l="0" t="0" r="0" b="7620"/>
          <wp:docPr id="9912155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4299287" name="Picture 464299287"/>
                  <pic:cNvPicPr/>
                </pic:nvPicPr>
                <pic:blipFill>
                  <a:blip r:embed="rId1">
                    <a:extLst>
                      <a:ext uri="{28A0092B-C50C-407E-A947-70E740481C1C}">
                        <a14:useLocalDpi xmlns:a14="http://schemas.microsoft.com/office/drawing/2010/main" val="0"/>
                      </a:ext>
                    </a:extLst>
                  </a:blip>
                  <a:stretch>
                    <a:fillRect/>
                  </a:stretch>
                </pic:blipFill>
                <pic:spPr>
                  <a:xfrm>
                    <a:off x="0" y="0"/>
                    <a:ext cx="1929045" cy="235258"/>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2DDED9" w14:textId="77777777" w:rsidR="00BD575D" w:rsidRDefault="00BD575D">
      <w:r>
        <w:separator/>
      </w:r>
    </w:p>
  </w:footnote>
  <w:footnote w:type="continuationSeparator" w:id="0">
    <w:p w14:paraId="03E14A4B" w14:textId="77777777" w:rsidR="00BD575D" w:rsidRDefault="00BD57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D03C9" w14:textId="77777777" w:rsidR="00BF0BF2" w:rsidRDefault="00BF0BF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3A957" w14:textId="02F15EE7" w:rsidR="000631FA" w:rsidRDefault="000631FA" w:rsidP="002D509F">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D89CC" w14:textId="77777777" w:rsidR="00BF0BF2" w:rsidRPr="00EF3A62" w:rsidRDefault="00BF0BF2" w:rsidP="00BF0BF2">
    <w:pPr>
      <w:pStyle w:val="Header"/>
    </w:pPr>
    <w:r w:rsidRPr="00EF3A62">
      <w:rPr>
        <w:noProof/>
      </w:rPr>
      <w:drawing>
        <wp:anchor distT="0" distB="0" distL="114300" distR="114300" simplePos="0" relativeHeight="251661312" behindDoc="0" locked="0" layoutInCell="1" allowOverlap="1" wp14:anchorId="78EC2362" wp14:editId="1616635C">
          <wp:simplePos x="0" y="0"/>
          <wp:positionH relativeFrom="column">
            <wp:posOffset>0</wp:posOffset>
          </wp:positionH>
          <wp:positionV relativeFrom="paragraph">
            <wp:posOffset>110490</wp:posOffset>
          </wp:positionV>
          <wp:extent cx="3145790" cy="688340"/>
          <wp:effectExtent l="0" t="0" r="0" b="0"/>
          <wp:wrapNone/>
          <wp:docPr id="1280784265" name="Picture 4" descr="A black background with blue text&#10;&#10;Description automatically generated">
            <a:extLst xmlns:a="http://schemas.openxmlformats.org/drawingml/2006/main">
              <a:ext uri="{FF2B5EF4-FFF2-40B4-BE49-F238E27FC236}">
                <a16:creationId xmlns:a16="http://schemas.microsoft.com/office/drawing/2014/main" id="{5C1A0F92-DDED-9265-61FA-0DD484E47E5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A black background with blue text&#10;&#10;Description automatically generated">
                    <a:extLst>
                      <a:ext uri="{FF2B5EF4-FFF2-40B4-BE49-F238E27FC236}">
                        <a16:creationId xmlns:a16="http://schemas.microsoft.com/office/drawing/2014/main" id="{5C1A0F92-DDED-9265-61FA-0DD484E47E53}"/>
                      </a:ext>
                    </a:extLst>
                  </pic:cNvPr>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45790" cy="688340"/>
                  </a:xfrm>
                  <a:prstGeom prst="rect">
                    <a:avLst/>
                  </a:prstGeom>
                  <a:noFill/>
                  <a:ln>
                    <a:noFill/>
                  </a:ln>
                </pic:spPr>
              </pic:pic>
            </a:graphicData>
          </a:graphic>
        </wp:anchor>
      </w:drawing>
    </w:r>
    <w:r w:rsidRPr="00EF3A62">
      <w:rPr>
        <w:noProof/>
      </w:rPr>
      <w:drawing>
        <wp:anchor distT="0" distB="0" distL="114300" distR="114300" simplePos="0" relativeHeight="251660288" behindDoc="0" locked="0" layoutInCell="1" allowOverlap="1" wp14:anchorId="73EE8487" wp14:editId="205F3385">
          <wp:simplePos x="0" y="0"/>
          <wp:positionH relativeFrom="column">
            <wp:posOffset>4159885</wp:posOffset>
          </wp:positionH>
          <wp:positionV relativeFrom="paragraph">
            <wp:posOffset>114300</wp:posOffset>
          </wp:positionV>
          <wp:extent cx="2065020" cy="683895"/>
          <wp:effectExtent l="0" t="0" r="0" b="1905"/>
          <wp:wrapNone/>
          <wp:docPr id="2106029463" name="Picture 3" descr="A picture containing text&#10;&#10;Description automatically generated">
            <a:extLst xmlns:a="http://schemas.openxmlformats.org/drawingml/2006/main">
              <a:ext uri="{FF2B5EF4-FFF2-40B4-BE49-F238E27FC236}">
                <a16:creationId xmlns:a16="http://schemas.microsoft.com/office/drawing/2014/main" id="{13EA0114-AFC9-EFE9-49C9-3DD10D377A5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A picture containing text&#10;&#10;Description automatically generated">
                    <a:extLst>
                      <a:ext uri="{FF2B5EF4-FFF2-40B4-BE49-F238E27FC236}">
                        <a16:creationId xmlns:a16="http://schemas.microsoft.com/office/drawing/2014/main" id="{13EA0114-AFC9-EFE9-49C9-3DD10D377A56}"/>
                      </a:ext>
                    </a:extLst>
                  </pic:cNvPr>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65020" cy="683895"/>
                  </a:xfrm>
                  <a:prstGeom prst="rect">
                    <a:avLst/>
                  </a:prstGeom>
                  <a:noFill/>
                  <a:ln>
                    <a:noFill/>
                  </a:ln>
                </pic:spPr>
              </pic:pic>
            </a:graphicData>
          </a:graphic>
        </wp:anchor>
      </w:drawing>
    </w:r>
  </w:p>
  <w:p w14:paraId="5909AB98" w14:textId="55982342" w:rsidR="002D509F" w:rsidRDefault="002D509F" w:rsidP="002D509F">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06CF4"/>
    <w:multiLevelType w:val="hybridMultilevel"/>
    <w:tmpl w:val="2D741F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5D65A0E"/>
    <w:multiLevelType w:val="hybridMultilevel"/>
    <w:tmpl w:val="47A04C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FE535E"/>
    <w:multiLevelType w:val="hybridMultilevel"/>
    <w:tmpl w:val="E38C172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7CD1667"/>
    <w:multiLevelType w:val="hybridMultilevel"/>
    <w:tmpl w:val="CCDC9E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8034511"/>
    <w:multiLevelType w:val="hybridMultilevel"/>
    <w:tmpl w:val="A3E8A08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286C72B1"/>
    <w:multiLevelType w:val="hybridMultilevel"/>
    <w:tmpl w:val="7886208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9154A8A"/>
    <w:multiLevelType w:val="hybridMultilevel"/>
    <w:tmpl w:val="EC24DD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A7459EF"/>
    <w:multiLevelType w:val="hybridMultilevel"/>
    <w:tmpl w:val="D9120D7C"/>
    <w:lvl w:ilvl="0" w:tplc="08090001">
      <w:start w:val="1"/>
      <w:numFmt w:val="bullet"/>
      <w:lvlText w:val=""/>
      <w:lvlJc w:val="left"/>
      <w:pPr>
        <w:ind w:left="540" w:hanging="360"/>
      </w:pPr>
      <w:rPr>
        <w:rFonts w:ascii="Symbol" w:hAnsi="Symbol" w:hint="default"/>
      </w:rPr>
    </w:lvl>
    <w:lvl w:ilvl="1" w:tplc="08090003" w:tentative="1">
      <w:start w:val="1"/>
      <w:numFmt w:val="bullet"/>
      <w:lvlText w:val="o"/>
      <w:lvlJc w:val="left"/>
      <w:pPr>
        <w:ind w:left="1260" w:hanging="360"/>
      </w:pPr>
      <w:rPr>
        <w:rFonts w:ascii="Courier New" w:hAnsi="Courier New" w:cs="Courier New" w:hint="default"/>
      </w:rPr>
    </w:lvl>
    <w:lvl w:ilvl="2" w:tplc="08090005" w:tentative="1">
      <w:start w:val="1"/>
      <w:numFmt w:val="bullet"/>
      <w:lvlText w:val=""/>
      <w:lvlJc w:val="left"/>
      <w:pPr>
        <w:ind w:left="1980" w:hanging="360"/>
      </w:pPr>
      <w:rPr>
        <w:rFonts w:ascii="Wingdings" w:hAnsi="Wingdings" w:hint="default"/>
      </w:rPr>
    </w:lvl>
    <w:lvl w:ilvl="3" w:tplc="08090001" w:tentative="1">
      <w:start w:val="1"/>
      <w:numFmt w:val="bullet"/>
      <w:lvlText w:val=""/>
      <w:lvlJc w:val="left"/>
      <w:pPr>
        <w:ind w:left="2700" w:hanging="360"/>
      </w:pPr>
      <w:rPr>
        <w:rFonts w:ascii="Symbol" w:hAnsi="Symbol" w:hint="default"/>
      </w:rPr>
    </w:lvl>
    <w:lvl w:ilvl="4" w:tplc="08090003" w:tentative="1">
      <w:start w:val="1"/>
      <w:numFmt w:val="bullet"/>
      <w:lvlText w:val="o"/>
      <w:lvlJc w:val="left"/>
      <w:pPr>
        <w:ind w:left="3420" w:hanging="360"/>
      </w:pPr>
      <w:rPr>
        <w:rFonts w:ascii="Courier New" w:hAnsi="Courier New" w:cs="Courier New" w:hint="default"/>
      </w:rPr>
    </w:lvl>
    <w:lvl w:ilvl="5" w:tplc="08090005" w:tentative="1">
      <w:start w:val="1"/>
      <w:numFmt w:val="bullet"/>
      <w:lvlText w:val=""/>
      <w:lvlJc w:val="left"/>
      <w:pPr>
        <w:ind w:left="4140" w:hanging="360"/>
      </w:pPr>
      <w:rPr>
        <w:rFonts w:ascii="Wingdings" w:hAnsi="Wingdings" w:hint="default"/>
      </w:rPr>
    </w:lvl>
    <w:lvl w:ilvl="6" w:tplc="08090001" w:tentative="1">
      <w:start w:val="1"/>
      <w:numFmt w:val="bullet"/>
      <w:lvlText w:val=""/>
      <w:lvlJc w:val="left"/>
      <w:pPr>
        <w:ind w:left="4860" w:hanging="360"/>
      </w:pPr>
      <w:rPr>
        <w:rFonts w:ascii="Symbol" w:hAnsi="Symbol" w:hint="default"/>
      </w:rPr>
    </w:lvl>
    <w:lvl w:ilvl="7" w:tplc="08090003" w:tentative="1">
      <w:start w:val="1"/>
      <w:numFmt w:val="bullet"/>
      <w:lvlText w:val="o"/>
      <w:lvlJc w:val="left"/>
      <w:pPr>
        <w:ind w:left="5580" w:hanging="360"/>
      </w:pPr>
      <w:rPr>
        <w:rFonts w:ascii="Courier New" w:hAnsi="Courier New" w:cs="Courier New" w:hint="default"/>
      </w:rPr>
    </w:lvl>
    <w:lvl w:ilvl="8" w:tplc="08090005" w:tentative="1">
      <w:start w:val="1"/>
      <w:numFmt w:val="bullet"/>
      <w:lvlText w:val=""/>
      <w:lvlJc w:val="left"/>
      <w:pPr>
        <w:ind w:left="6300" w:hanging="360"/>
      </w:pPr>
      <w:rPr>
        <w:rFonts w:ascii="Wingdings" w:hAnsi="Wingdings" w:hint="default"/>
      </w:rPr>
    </w:lvl>
  </w:abstractNum>
  <w:abstractNum w:abstractNumId="8" w15:restartNumberingAfterBreak="0">
    <w:nsid w:val="4ECC26BC"/>
    <w:multiLevelType w:val="hybridMultilevel"/>
    <w:tmpl w:val="561AB934"/>
    <w:lvl w:ilvl="0" w:tplc="08090001">
      <w:start w:val="1"/>
      <w:numFmt w:val="bullet"/>
      <w:lvlText w:val=""/>
      <w:lvlJc w:val="left"/>
      <w:pPr>
        <w:ind w:left="540" w:hanging="360"/>
      </w:pPr>
      <w:rPr>
        <w:rFonts w:ascii="Symbol" w:hAnsi="Symbol" w:hint="default"/>
      </w:rPr>
    </w:lvl>
    <w:lvl w:ilvl="1" w:tplc="08090003" w:tentative="1">
      <w:start w:val="1"/>
      <w:numFmt w:val="bullet"/>
      <w:lvlText w:val="o"/>
      <w:lvlJc w:val="left"/>
      <w:pPr>
        <w:ind w:left="1260" w:hanging="360"/>
      </w:pPr>
      <w:rPr>
        <w:rFonts w:ascii="Courier New" w:hAnsi="Courier New" w:cs="Courier New" w:hint="default"/>
      </w:rPr>
    </w:lvl>
    <w:lvl w:ilvl="2" w:tplc="08090005" w:tentative="1">
      <w:start w:val="1"/>
      <w:numFmt w:val="bullet"/>
      <w:lvlText w:val=""/>
      <w:lvlJc w:val="left"/>
      <w:pPr>
        <w:ind w:left="1980" w:hanging="360"/>
      </w:pPr>
      <w:rPr>
        <w:rFonts w:ascii="Wingdings" w:hAnsi="Wingdings" w:hint="default"/>
      </w:rPr>
    </w:lvl>
    <w:lvl w:ilvl="3" w:tplc="08090001" w:tentative="1">
      <w:start w:val="1"/>
      <w:numFmt w:val="bullet"/>
      <w:lvlText w:val=""/>
      <w:lvlJc w:val="left"/>
      <w:pPr>
        <w:ind w:left="2700" w:hanging="360"/>
      </w:pPr>
      <w:rPr>
        <w:rFonts w:ascii="Symbol" w:hAnsi="Symbol" w:hint="default"/>
      </w:rPr>
    </w:lvl>
    <w:lvl w:ilvl="4" w:tplc="08090003" w:tentative="1">
      <w:start w:val="1"/>
      <w:numFmt w:val="bullet"/>
      <w:lvlText w:val="o"/>
      <w:lvlJc w:val="left"/>
      <w:pPr>
        <w:ind w:left="3420" w:hanging="360"/>
      </w:pPr>
      <w:rPr>
        <w:rFonts w:ascii="Courier New" w:hAnsi="Courier New" w:cs="Courier New" w:hint="default"/>
      </w:rPr>
    </w:lvl>
    <w:lvl w:ilvl="5" w:tplc="08090005" w:tentative="1">
      <w:start w:val="1"/>
      <w:numFmt w:val="bullet"/>
      <w:lvlText w:val=""/>
      <w:lvlJc w:val="left"/>
      <w:pPr>
        <w:ind w:left="4140" w:hanging="360"/>
      </w:pPr>
      <w:rPr>
        <w:rFonts w:ascii="Wingdings" w:hAnsi="Wingdings" w:hint="default"/>
      </w:rPr>
    </w:lvl>
    <w:lvl w:ilvl="6" w:tplc="08090001" w:tentative="1">
      <w:start w:val="1"/>
      <w:numFmt w:val="bullet"/>
      <w:lvlText w:val=""/>
      <w:lvlJc w:val="left"/>
      <w:pPr>
        <w:ind w:left="4860" w:hanging="360"/>
      </w:pPr>
      <w:rPr>
        <w:rFonts w:ascii="Symbol" w:hAnsi="Symbol" w:hint="default"/>
      </w:rPr>
    </w:lvl>
    <w:lvl w:ilvl="7" w:tplc="08090003" w:tentative="1">
      <w:start w:val="1"/>
      <w:numFmt w:val="bullet"/>
      <w:lvlText w:val="o"/>
      <w:lvlJc w:val="left"/>
      <w:pPr>
        <w:ind w:left="5580" w:hanging="360"/>
      </w:pPr>
      <w:rPr>
        <w:rFonts w:ascii="Courier New" w:hAnsi="Courier New" w:cs="Courier New" w:hint="default"/>
      </w:rPr>
    </w:lvl>
    <w:lvl w:ilvl="8" w:tplc="08090005" w:tentative="1">
      <w:start w:val="1"/>
      <w:numFmt w:val="bullet"/>
      <w:lvlText w:val=""/>
      <w:lvlJc w:val="left"/>
      <w:pPr>
        <w:ind w:left="6300" w:hanging="360"/>
      </w:pPr>
      <w:rPr>
        <w:rFonts w:ascii="Wingdings" w:hAnsi="Wingdings" w:hint="default"/>
      </w:rPr>
    </w:lvl>
  </w:abstractNum>
  <w:abstractNum w:abstractNumId="9" w15:restartNumberingAfterBreak="0">
    <w:nsid w:val="50B746B8"/>
    <w:multiLevelType w:val="hybridMultilevel"/>
    <w:tmpl w:val="788AA3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C002D13"/>
    <w:multiLevelType w:val="hybridMultilevel"/>
    <w:tmpl w:val="6474166E"/>
    <w:lvl w:ilvl="0" w:tplc="DC484FEC">
      <w:start w:val="16"/>
      <w:numFmt w:val="bullet"/>
      <w:lvlText w:val=""/>
      <w:lvlJc w:val="left"/>
      <w:pPr>
        <w:tabs>
          <w:tab w:val="num" w:pos="360"/>
        </w:tabs>
        <w:ind w:left="360" w:hanging="360"/>
      </w:pPr>
      <w:rPr>
        <w:rFonts w:ascii="Wingdings" w:eastAsia="Times New Roman" w:hAnsi="Wingdings" w:cs="Aria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71C143A1"/>
    <w:multiLevelType w:val="hybridMultilevel"/>
    <w:tmpl w:val="00E4963A"/>
    <w:lvl w:ilvl="0" w:tplc="A684C196">
      <w:start w:val="1"/>
      <w:numFmt w:val="decimal"/>
      <w:lvlText w:val="%1."/>
      <w:lvlJc w:val="left"/>
      <w:pPr>
        <w:tabs>
          <w:tab w:val="num" w:pos="360"/>
        </w:tabs>
        <w:ind w:left="360" w:hanging="360"/>
      </w:pPr>
      <w:rPr>
        <w:rFonts w:hint="default"/>
        <w:vertAlign w:val="baseline"/>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7409456E"/>
    <w:multiLevelType w:val="hybridMultilevel"/>
    <w:tmpl w:val="894CCA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89627620">
    <w:abstractNumId w:val="5"/>
  </w:num>
  <w:num w:numId="2" w16cid:durableId="1180123505">
    <w:abstractNumId w:val="11"/>
  </w:num>
  <w:num w:numId="3" w16cid:durableId="1069882939">
    <w:abstractNumId w:val="4"/>
  </w:num>
  <w:num w:numId="4" w16cid:durableId="1780296885">
    <w:abstractNumId w:val="2"/>
  </w:num>
  <w:num w:numId="5" w16cid:durableId="1632596321">
    <w:abstractNumId w:val="3"/>
  </w:num>
  <w:num w:numId="6" w16cid:durableId="1805811070">
    <w:abstractNumId w:val="10"/>
  </w:num>
  <w:num w:numId="7" w16cid:durableId="1820262516">
    <w:abstractNumId w:val="12"/>
  </w:num>
  <w:num w:numId="8" w16cid:durableId="755171802">
    <w:abstractNumId w:val="7"/>
  </w:num>
  <w:num w:numId="9" w16cid:durableId="1228035439">
    <w:abstractNumId w:val="1"/>
  </w:num>
  <w:num w:numId="10" w16cid:durableId="1045522075">
    <w:abstractNumId w:val="6"/>
  </w:num>
  <w:num w:numId="11" w16cid:durableId="739206136">
    <w:abstractNumId w:val="8"/>
  </w:num>
  <w:num w:numId="12" w16cid:durableId="257643998">
    <w:abstractNumId w:val="9"/>
  </w:num>
  <w:num w:numId="13" w16cid:durableId="17370516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CBA30679-7D1F-4779-86AD-4FC6B13F8E38}"/>
    <w:docVar w:name="dgnword-eventsink" w:val="1322039921440"/>
  </w:docVars>
  <w:rsids>
    <w:rsidRoot w:val="00D33352"/>
    <w:rsid w:val="00011671"/>
    <w:rsid w:val="000232B1"/>
    <w:rsid w:val="00031DB8"/>
    <w:rsid w:val="000631FA"/>
    <w:rsid w:val="00067944"/>
    <w:rsid w:val="00071B29"/>
    <w:rsid w:val="00077D7F"/>
    <w:rsid w:val="0008038B"/>
    <w:rsid w:val="000B01AD"/>
    <w:rsid w:val="000E74A9"/>
    <w:rsid w:val="00104832"/>
    <w:rsid w:val="00104D6F"/>
    <w:rsid w:val="00110F8C"/>
    <w:rsid w:val="00136742"/>
    <w:rsid w:val="00147386"/>
    <w:rsid w:val="0016652B"/>
    <w:rsid w:val="00196918"/>
    <w:rsid w:val="001A6AA8"/>
    <w:rsid w:val="001B7906"/>
    <w:rsid w:val="001C6329"/>
    <w:rsid w:val="001D068A"/>
    <w:rsid w:val="001D07C5"/>
    <w:rsid w:val="001E5766"/>
    <w:rsid w:val="001E73CA"/>
    <w:rsid w:val="001F4176"/>
    <w:rsid w:val="002047B5"/>
    <w:rsid w:val="002315C0"/>
    <w:rsid w:val="00237F1A"/>
    <w:rsid w:val="002405F9"/>
    <w:rsid w:val="002479E1"/>
    <w:rsid w:val="0025648C"/>
    <w:rsid w:val="00264258"/>
    <w:rsid w:val="002654D3"/>
    <w:rsid w:val="00266807"/>
    <w:rsid w:val="00274459"/>
    <w:rsid w:val="00282F78"/>
    <w:rsid w:val="00287886"/>
    <w:rsid w:val="00291D44"/>
    <w:rsid w:val="00294657"/>
    <w:rsid w:val="002A0FC1"/>
    <w:rsid w:val="002A5E32"/>
    <w:rsid w:val="002A64BF"/>
    <w:rsid w:val="002C16AC"/>
    <w:rsid w:val="002D0453"/>
    <w:rsid w:val="002D1DBC"/>
    <w:rsid w:val="002D3E94"/>
    <w:rsid w:val="002D509F"/>
    <w:rsid w:val="002D7870"/>
    <w:rsid w:val="0031458C"/>
    <w:rsid w:val="0032448E"/>
    <w:rsid w:val="00365C7A"/>
    <w:rsid w:val="003A7E00"/>
    <w:rsid w:val="003C08B1"/>
    <w:rsid w:val="003C1F26"/>
    <w:rsid w:val="003C303D"/>
    <w:rsid w:val="003D6421"/>
    <w:rsid w:val="003E083B"/>
    <w:rsid w:val="003F7C97"/>
    <w:rsid w:val="00413DCA"/>
    <w:rsid w:val="0041435E"/>
    <w:rsid w:val="00431531"/>
    <w:rsid w:val="00433538"/>
    <w:rsid w:val="004371C8"/>
    <w:rsid w:val="0044658E"/>
    <w:rsid w:val="0045617E"/>
    <w:rsid w:val="00473364"/>
    <w:rsid w:val="004764E1"/>
    <w:rsid w:val="00476F28"/>
    <w:rsid w:val="00482F33"/>
    <w:rsid w:val="004916D1"/>
    <w:rsid w:val="00492C10"/>
    <w:rsid w:val="00492F8E"/>
    <w:rsid w:val="004944EE"/>
    <w:rsid w:val="004A1407"/>
    <w:rsid w:val="004A284E"/>
    <w:rsid w:val="004A6752"/>
    <w:rsid w:val="004B7597"/>
    <w:rsid w:val="004D3417"/>
    <w:rsid w:val="004D5F60"/>
    <w:rsid w:val="004E7F6E"/>
    <w:rsid w:val="004E7FED"/>
    <w:rsid w:val="004F15A5"/>
    <w:rsid w:val="0051791F"/>
    <w:rsid w:val="0052472D"/>
    <w:rsid w:val="00530E66"/>
    <w:rsid w:val="00534BF7"/>
    <w:rsid w:val="00572375"/>
    <w:rsid w:val="00574C98"/>
    <w:rsid w:val="005856C1"/>
    <w:rsid w:val="0058694E"/>
    <w:rsid w:val="005C34C6"/>
    <w:rsid w:val="005E33A1"/>
    <w:rsid w:val="006031FC"/>
    <w:rsid w:val="00643566"/>
    <w:rsid w:val="00670831"/>
    <w:rsid w:val="0067706F"/>
    <w:rsid w:val="006A3F0D"/>
    <w:rsid w:val="006B5B42"/>
    <w:rsid w:val="006C307D"/>
    <w:rsid w:val="006C37B8"/>
    <w:rsid w:val="006C3D9A"/>
    <w:rsid w:val="006D115C"/>
    <w:rsid w:val="006D758F"/>
    <w:rsid w:val="006F127E"/>
    <w:rsid w:val="0070196D"/>
    <w:rsid w:val="0070606F"/>
    <w:rsid w:val="0071680E"/>
    <w:rsid w:val="007222E4"/>
    <w:rsid w:val="007270A1"/>
    <w:rsid w:val="00736023"/>
    <w:rsid w:val="007367DC"/>
    <w:rsid w:val="007373DF"/>
    <w:rsid w:val="00741255"/>
    <w:rsid w:val="007416AD"/>
    <w:rsid w:val="00744ECB"/>
    <w:rsid w:val="007559BB"/>
    <w:rsid w:val="00764161"/>
    <w:rsid w:val="00780200"/>
    <w:rsid w:val="00783E9A"/>
    <w:rsid w:val="0078704B"/>
    <w:rsid w:val="00795942"/>
    <w:rsid w:val="007C71F4"/>
    <w:rsid w:val="00803EAA"/>
    <w:rsid w:val="008040D9"/>
    <w:rsid w:val="00806D17"/>
    <w:rsid w:val="008077AA"/>
    <w:rsid w:val="0081322D"/>
    <w:rsid w:val="0083100F"/>
    <w:rsid w:val="00846BD3"/>
    <w:rsid w:val="008472C4"/>
    <w:rsid w:val="00862DD2"/>
    <w:rsid w:val="00865CAD"/>
    <w:rsid w:val="00870A2F"/>
    <w:rsid w:val="008864AC"/>
    <w:rsid w:val="008B2F36"/>
    <w:rsid w:val="008B651A"/>
    <w:rsid w:val="008D45F3"/>
    <w:rsid w:val="008E35A9"/>
    <w:rsid w:val="00900942"/>
    <w:rsid w:val="00912874"/>
    <w:rsid w:val="0091505E"/>
    <w:rsid w:val="009457BD"/>
    <w:rsid w:val="009600AE"/>
    <w:rsid w:val="00964CDA"/>
    <w:rsid w:val="009821C7"/>
    <w:rsid w:val="009913BD"/>
    <w:rsid w:val="009A152D"/>
    <w:rsid w:val="009B095C"/>
    <w:rsid w:val="009B45F5"/>
    <w:rsid w:val="009C0D8C"/>
    <w:rsid w:val="009C64DD"/>
    <w:rsid w:val="009D521B"/>
    <w:rsid w:val="00A169EB"/>
    <w:rsid w:val="00A3438B"/>
    <w:rsid w:val="00A60373"/>
    <w:rsid w:val="00A71BBA"/>
    <w:rsid w:val="00A72B64"/>
    <w:rsid w:val="00A80995"/>
    <w:rsid w:val="00A96B31"/>
    <w:rsid w:val="00AC153B"/>
    <w:rsid w:val="00AC2294"/>
    <w:rsid w:val="00AC6AFA"/>
    <w:rsid w:val="00AD2A96"/>
    <w:rsid w:val="00AD2AB5"/>
    <w:rsid w:val="00AE35B8"/>
    <w:rsid w:val="00AE65A0"/>
    <w:rsid w:val="00B10822"/>
    <w:rsid w:val="00B16B98"/>
    <w:rsid w:val="00B5692A"/>
    <w:rsid w:val="00B650BD"/>
    <w:rsid w:val="00B71761"/>
    <w:rsid w:val="00B83982"/>
    <w:rsid w:val="00B83E8C"/>
    <w:rsid w:val="00BB1F4E"/>
    <w:rsid w:val="00BC182B"/>
    <w:rsid w:val="00BD575D"/>
    <w:rsid w:val="00BE742E"/>
    <w:rsid w:val="00BF0BF2"/>
    <w:rsid w:val="00C04492"/>
    <w:rsid w:val="00C05E2B"/>
    <w:rsid w:val="00C22DD6"/>
    <w:rsid w:val="00C265D7"/>
    <w:rsid w:val="00C33668"/>
    <w:rsid w:val="00C46001"/>
    <w:rsid w:val="00C64A15"/>
    <w:rsid w:val="00C676D5"/>
    <w:rsid w:val="00C816F6"/>
    <w:rsid w:val="00C84A72"/>
    <w:rsid w:val="00CB6228"/>
    <w:rsid w:val="00CB6344"/>
    <w:rsid w:val="00CB715E"/>
    <w:rsid w:val="00CE60FB"/>
    <w:rsid w:val="00CF12C8"/>
    <w:rsid w:val="00D249FD"/>
    <w:rsid w:val="00D27208"/>
    <w:rsid w:val="00D32D9B"/>
    <w:rsid w:val="00D332BD"/>
    <w:rsid w:val="00D33352"/>
    <w:rsid w:val="00D35D55"/>
    <w:rsid w:val="00D369C4"/>
    <w:rsid w:val="00D468B9"/>
    <w:rsid w:val="00D53AB4"/>
    <w:rsid w:val="00D61091"/>
    <w:rsid w:val="00D67412"/>
    <w:rsid w:val="00D7309E"/>
    <w:rsid w:val="00D97568"/>
    <w:rsid w:val="00DA199E"/>
    <w:rsid w:val="00DA41C5"/>
    <w:rsid w:val="00DA4C38"/>
    <w:rsid w:val="00DA57E0"/>
    <w:rsid w:val="00DB17E1"/>
    <w:rsid w:val="00DC32C2"/>
    <w:rsid w:val="00DD3081"/>
    <w:rsid w:val="00DE6247"/>
    <w:rsid w:val="00DF141A"/>
    <w:rsid w:val="00DF5061"/>
    <w:rsid w:val="00DF5586"/>
    <w:rsid w:val="00E16B94"/>
    <w:rsid w:val="00E4607E"/>
    <w:rsid w:val="00E53045"/>
    <w:rsid w:val="00E649EF"/>
    <w:rsid w:val="00E827D2"/>
    <w:rsid w:val="00E84093"/>
    <w:rsid w:val="00E94C0F"/>
    <w:rsid w:val="00EA4025"/>
    <w:rsid w:val="00EE3BAE"/>
    <w:rsid w:val="00EE6969"/>
    <w:rsid w:val="00F055F2"/>
    <w:rsid w:val="00F15DC7"/>
    <w:rsid w:val="00F22394"/>
    <w:rsid w:val="00F27963"/>
    <w:rsid w:val="00F80558"/>
    <w:rsid w:val="00F81A52"/>
    <w:rsid w:val="00FC3B43"/>
    <w:rsid w:val="00FC5BAC"/>
    <w:rsid w:val="00FC5BEA"/>
    <w:rsid w:val="00FD2ED8"/>
    <w:rsid w:val="00FD4C61"/>
    <w:rsid w:val="00FD4F86"/>
    <w:rsid w:val="00FF2AFF"/>
    <w:rsid w:val="00FF53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2DF52D"/>
  <w15:docId w15:val="{900C315E-4AFC-4E05-8028-8F86F6CF2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table" w:styleId="TableGrid">
    <w:name w:val="Table Grid"/>
    <w:basedOn w:val="TableNormal"/>
    <w:rsid w:val="00C265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1A6AA8"/>
    <w:rPr>
      <w:color w:val="0000FF"/>
      <w:u w:val="single"/>
    </w:rPr>
  </w:style>
  <w:style w:type="paragraph" w:customStyle="1" w:styleId="Mainitembody">
    <w:name w:val="Main item body"/>
    <w:basedOn w:val="Normal"/>
    <w:rsid w:val="004E7FED"/>
    <w:pPr>
      <w:spacing w:after="240"/>
      <w:ind w:left="720"/>
    </w:pPr>
    <w:rPr>
      <w:rFonts w:cs="Times New Roman"/>
      <w:sz w:val="24"/>
      <w:szCs w:val="20"/>
      <w:lang w:eastAsia="en-US"/>
    </w:rPr>
  </w:style>
  <w:style w:type="paragraph" w:styleId="BalloonText">
    <w:name w:val="Balloon Text"/>
    <w:basedOn w:val="Normal"/>
    <w:semiHidden/>
    <w:rsid w:val="00476F28"/>
    <w:rPr>
      <w:rFonts w:ascii="Tahoma" w:hAnsi="Tahoma" w:cs="Tahoma"/>
      <w:sz w:val="16"/>
      <w:szCs w:val="16"/>
    </w:rPr>
  </w:style>
  <w:style w:type="paragraph" w:styleId="ListParagraph">
    <w:name w:val="List Paragraph"/>
    <w:basedOn w:val="Normal"/>
    <w:uiPriority w:val="34"/>
    <w:qFormat/>
    <w:rsid w:val="006D758F"/>
    <w:pPr>
      <w:ind w:left="720"/>
      <w:contextualSpacing/>
    </w:pPr>
  </w:style>
  <w:style w:type="character" w:customStyle="1" w:styleId="FooterChar">
    <w:name w:val="Footer Char"/>
    <w:basedOn w:val="DefaultParagraphFont"/>
    <w:link w:val="Footer"/>
    <w:uiPriority w:val="99"/>
    <w:rsid w:val="007367DC"/>
    <w:rPr>
      <w:rFonts w:ascii="Arial" w:hAnsi="Arial" w:cs="Arial"/>
      <w:sz w:val="22"/>
      <w:szCs w:val="22"/>
    </w:rPr>
  </w:style>
  <w:style w:type="character" w:styleId="CommentReference">
    <w:name w:val="annotation reference"/>
    <w:basedOn w:val="DefaultParagraphFont"/>
    <w:semiHidden/>
    <w:unhideWhenUsed/>
    <w:rsid w:val="00492C10"/>
    <w:rPr>
      <w:sz w:val="16"/>
      <w:szCs w:val="16"/>
    </w:rPr>
  </w:style>
  <w:style w:type="paragraph" w:styleId="CommentText">
    <w:name w:val="annotation text"/>
    <w:basedOn w:val="Normal"/>
    <w:link w:val="CommentTextChar"/>
    <w:semiHidden/>
    <w:unhideWhenUsed/>
    <w:rsid w:val="00492C10"/>
    <w:rPr>
      <w:sz w:val="20"/>
      <w:szCs w:val="20"/>
    </w:rPr>
  </w:style>
  <w:style w:type="character" w:customStyle="1" w:styleId="CommentTextChar">
    <w:name w:val="Comment Text Char"/>
    <w:basedOn w:val="DefaultParagraphFont"/>
    <w:link w:val="CommentText"/>
    <w:semiHidden/>
    <w:rsid w:val="00492C10"/>
    <w:rPr>
      <w:rFonts w:ascii="Arial" w:hAnsi="Arial" w:cs="Arial"/>
    </w:rPr>
  </w:style>
  <w:style w:type="paragraph" w:styleId="CommentSubject">
    <w:name w:val="annotation subject"/>
    <w:basedOn w:val="CommentText"/>
    <w:next w:val="CommentText"/>
    <w:link w:val="CommentSubjectChar"/>
    <w:semiHidden/>
    <w:unhideWhenUsed/>
    <w:rsid w:val="00492C10"/>
    <w:rPr>
      <w:b/>
      <w:bCs/>
    </w:rPr>
  </w:style>
  <w:style w:type="character" w:customStyle="1" w:styleId="CommentSubjectChar">
    <w:name w:val="Comment Subject Char"/>
    <w:basedOn w:val="CommentTextChar"/>
    <w:link w:val="CommentSubject"/>
    <w:semiHidden/>
    <w:rsid w:val="00492C10"/>
    <w:rPr>
      <w:rFonts w:ascii="Arial" w:hAnsi="Arial" w:cs="Arial"/>
      <w:b/>
      <w:bCs/>
    </w:rPr>
  </w:style>
  <w:style w:type="paragraph" w:styleId="BodyText">
    <w:name w:val="Body Text"/>
    <w:basedOn w:val="Normal"/>
    <w:link w:val="BodyTextChar"/>
    <w:rsid w:val="0052472D"/>
    <w:rPr>
      <w:b/>
      <w:bCs/>
      <w:szCs w:val="24"/>
      <w:lang w:eastAsia="en-US"/>
    </w:rPr>
  </w:style>
  <w:style w:type="character" w:customStyle="1" w:styleId="BodyTextChar">
    <w:name w:val="Body Text Char"/>
    <w:basedOn w:val="DefaultParagraphFont"/>
    <w:link w:val="BodyText"/>
    <w:rsid w:val="0052472D"/>
    <w:rPr>
      <w:rFonts w:ascii="Arial" w:hAnsi="Arial" w:cs="Arial"/>
      <w:b/>
      <w:bCs/>
      <w:sz w:val="22"/>
      <w:szCs w:val="24"/>
      <w:lang w:eastAsia="en-US"/>
    </w:rPr>
  </w:style>
  <w:style w:type="character" w:styleId="UnresolvedMention">
    <w:name w:val="Unresolved Mention"/>
    <w:basedOn w:val="DefaultParagraphFont"/>
    <w:uiPriority w:val="99"/>
    <w:semiHidden/>
    <w:unhideWhenUsed/>
    <w:rsid w:val="00BC182B"/>
    <w:rPr>
      <w:color w:val="605E5C"/>
      <w:shd w:val="clear" w:color="auto" w:fill="E1DFDD"/>
    </w:rPr>
  </w:style>
  <w:style w:type="character" w:customStyle="1" w:styleId="HeaderChar">
    <w:name w:val="Header Char"/>
    <w:basedOn w:val="DefaultParagraphFont"/>
    <w:link w:val="Header"/>
    <w:uiPriority w:val="99"/>
    <w:rsid w:val="00BF0BF2"/>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629257">
      <w:bodyDiv w:val="1"/>
      <w:marLeft w:val="0"/>
      <w:marRight w:val="0"/>
      <w:marTop w:val="0"/>
      <w:marBottom w:val="0"/>
      <w:divBdr>
        <w:top w:val="none" w:sz="0" w:space="0" w:color="auto"/>
        <w:left w:val="none" w:sz="0" w:space="0" w:color="auto"/>
        <w:bottom w:val="none" w:sz="0" w:space="0" w:color="auto"/>
        <w:right w:val="none" w:sz="0" w:space="0" w:color="auto"/>
      </w:divBdr>
    </w:div>
    <w:div w:id="1327516423">
      <w:bodyDiv w:val="1"/>
      <w:marLeft w:val="0"/>
      <w:marRight w:val="0"/>
      <w:marTop w:val="0"/>
      <w:marBottom w:val="0"/>
      <w:divBdr>
        <w:top w:val="none" w:sz="0" w:space="0" w:color="auto"/>
        <w:left w:val="none" w:sz="0" w:space="0" w:color="auto"/>
        <w:bottom w:val="none" w:sz="0" w:space="0" w:color="auto"/>
        <w:right w:val="none" w:sz="0" w:space="0" w:color="auto"/>
      </w:divBdr>
    </w:div>
    <w:div w:id="1629579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remedy.bnssg.icb.nhs.uk/adults/pain-management-and-mecfs/mecfs/"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f7fafdb-c658-413a-8490-a3078b97c4a7">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F848211B643314F8E50C1D7A671EDAE" ma:contentTypeVersion="10" ma:contentTypeDescription="Create a new document." ma:contentTypeScope="" ma:versionID="2211d7811886a402e5096ebf3a116368">
  <xsd:schema xmlns:xsd="http://www.w3.org/2001/XMLSchema" xmlns:xs="http://www.w3.org/2001/XMLSchema" xmlns:p="http://schemas.microsoft.com/office/2006/metadata/properties" xmlns:ns2="0f7fafdb-c658-413a-8490-a3078b97c4a7" targetNamespace="http://schemas.microsoft.com/office/2006/metadata/properties" ma:root="true" ma:fieldsID="bfa8dc272772ce2bdddd59fe7d0d7d0b" ns2:_="">
    <xsd:import namespace="0f7fafdb-c658-413a-8490-a3078b97c4a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7fafdb-c658-413a-8490-a3078b97c4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6c45826a-f96a-479d-b99d-67de9b08c4d3"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67D646-0392-49E3-B914-50D2F044E02E}">
  <ds:schemaRefs>
    <ds:schemaRef ds:uri="http://www.w3.org/XML/1998/namespace"/>
    <ds:schemaRef ds:uri="http://purl.org/dc/dcmitype/"/>
    <ds:schemaRef ds:uri="http://purl.org/dc/elements/1.1/"/>
    <ds:schemaRef ds:uri="http://schemas.microsoft.com/office/2006/documentManagement/types"/>
    <ds:schemaRef ds:uri="http://schemas.microsoft.com/office/infopath/2007/PartnerControls"/>
    <ds:schemaRef ds:uri="http://purl.org/dc/terms/"/>
    <ds:schemaRef ds:uri="http://schemas.microsoft.com/office/2006/metadata/properties"/>
    <ds:schemaRef ds:uri="0f7fafdb-c658-413a-8490-a3078b97c4a7"/>
    <ds:schemaRef ds:uri="http://schemas.openxmlformats.org/package/2006/metadata/core-properties"/>
  </ds:schemaRefs>
</ds:datastoreItem>
</file>

<file path=customXml/itemProps2.xml><?xml version="1.0" encoding="utf-8"?>
<ds:datastoreItem xmlns:ds="http://schemas.openxmlformats.org/officeDocument/2006/customXml" ds:itemID="{5FE7A1A2-FCF9-4969-92CE-20547218A087}">
  <ds:schemaRefs>
    <ds:schemaRef ds:uri="http://schemas.microsoft.com/sharepoint/v3/contenttype/forms"/>
  </ds:schemaRefs>
</ds:datastoreItem>
</file>

<file path=customXml/itemProps3.xml><?xml version="1.0" encoding="utf-8"?>
<ds:datastoreItem xmlns:ds="http://schemas.openxmlformats.org/officeDocument/2006/customXml" ds:itemID="{3ABE45B8-95B0-4B37-9763-D928E5B574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7fafdb-c658-413a-8490-a3078b97c4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A65E10E-815A-4472-8350-9E53F3754C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695</Words>
  <Characters>3938</Characters>
  <Application>Microsoft Office Word</Application>
  <DocSecurity>0</DocSecurity>
  <Lines>152</Lines>
  <Paragraphs>83</Paragraphs>
  <ScaleCrop>false</ScaleCrop>
  <HeadingPairs>
    <vt:vector size="2" baseType="variant">
      <vt:variant>
        <vt:lpstr>Title</vt:lpstr>
      </vt:variant>
      <vt:variant>
        <vt:i4>1</vt:i4>
      </vt:variant>
    </vt:vector>
  </HeadingPairs>
  <TitlesOfParts>
    <vt:vector size="1" baseType="lpstr">
      <vt:lpstr>Referral criteria for referral for assessment for infertility</vt:lpstr>
    </vt:vector>
  </TitlesOfParts>
  <Company>University of Bristol</Company>
  <LinksUpToDate>false</LinksUpToDate>
  <CharactersWithSpaces>4719</CharactersWithSpaces>
  <SharedDoc>false</SharedDoc>
  <HLinks>
    <vt:vector size="12" baseType="variant">
      <vt:variant>
        <vt:i4>3539002</vt:i4>
      </vt:variant>
      <vt:variant>
        <vt:i4>3</vt:i4>
      </vt:variant>
      <vt:variant>
        <vt:i4>0</vt:i4>
      </vt:variant>
      <vt:variant>
        <vt:i4>5</vt:i4>
      </vt:variant>
      <vt:variant>
        <vt:lpwstr>http://www.bristol.nhs.uk/Policiesandguidelines/ExceptionalFunding/default.asp</vt:lpwstr>
      </vt:variant>
      <vt:variant>
        <vt:lpwstr/>
      </vt:variant>
      <vt:variant>
        <vt:i4>7340064</vt:i4>
      </vt:variant>
      <vt:variant>
        <vt:i4>0</vt:i4>
      </vt:variant>
      <vt:variant>
        <vt:i4>0</vt:i4>
      </vt:variant>
      <vt:variant>
        <vt:i4>5</vt:i4>
      </vt:variant>
      <vt:variant>
        <vt:lpwstr>http://www.bristol.nhs.uk/Policiesandguidelines/default.asp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Referral Myalgic Encephalomyelitis / Chronic Fatigue Syndrome Referral Form for Adults Patients</dc:title>
  <dc:creator>David Cahill</dc:creator>
  <cp:lastModifiedBy>Woodstock Jade</cp:lastModifiedBy>
  <cp:revision>3</cp:revision>
  <cp:lastPrinted>2010-01-05T14:12:00Z</cp:lastPrinted>
  <dcterms:created xsi:type="dcterms:W3CDTF">2026-03-27T08:20:00Z</dcterms:created>
  <dcterms:modified xsi:type="dcterms:W3CDTF">2026-03-27T10:19:00Z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0x010100BF848211B643314F8E50C1D7A671EDAE</vt:lpwstr>
  </property>
  <property fmtid="{D5CDD505-2E9C-101B-9397-08002B2CF9AE}" pid="3" name="MediaServiceImageTags">
    <vt:lpwstr/>
  </property>
  <property fmtid="{D5CDD505-2E9C-101B-9397-08002B2CF9AE}" pid="4" name="GrammarlyDocumentId">
    <vt:lpwstr>498ca0f3-dc23-4c85-abd2-06c8a4a00aad</vt:lpwstr>
  </property>
</Properties>
</file>