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532AD" w14:textId="46A481F8" w:rsidR="00067CEF" w:rsidRDefault="00276F52" w:rsidP="00067CEF">
      <w:pPr>
        <w:pStyle w:val="Heading1"/>
      </w:pPr>
      <w:r>
        <w:t>Trauma Impact Assessment Tool</w:t>
      </w:r>
    </w:p>
    <w:p w14:paraId="738810C4" w14:textId="77777777" w:rsidR="00276F52" w:rsidRPr="00D0572B" w:rsidRDefault="00276F52" w:rsidP="00276F52">
      <w:pPr>
        <w:rPr>
          <w:rFonts w:cs="Arial"/>
        </w:rPr>
      </w:pPr>
      <w:r w:rsidRPr="00D0572B">
        <w:rPr>
          <w:rFonts w:cs="Arial"/>
        </w:rPr>
        <w:t>This Trauma Impact Assessment Tool has been designed</w:t>
      </w:r>
      <w:r>
        <w:rPr>
          <w:rFonts w:cs="Arial"/>
        </w:rPr>
        <w:t xml:space="preserve"> by the BNSSG Trauma-Informed Systems Programme</w:t>
      </w:r>
      <w:r w:rsidRPr="00D0572B">
        <w:rPr>
          <w:rFonts w:cs="Arial"/>
        </w:rPr>
        <w:t xml:space="preserve"> to support you to consider where trauma may exist in relation to your work programme, project or policy and to identify what steps you can take to reduce negative impacts. </w:t>
      </w:r>
    </w:p>
    <w:p w14:paraId="2AA0BD3A" w14:textId="50149363" w:rsidR="00276F52" w:rsidRPr="00276F52" w:rsidRDefault="00276F52" w:rsidP="00276F52">
      <w:pPr>
        <w:pStyle w:val="Heading2"/>
      </w:pPr>
      <w:r>
        <w:t xml:space="preserve">Trauma and Trauma-Informed Practice </w:t>
      </w:r>
    </w:p>
    <w:p w14:paraId="570BD430" w14:textId="09CB5317" w:rsidR="00276F52" w:rsidRPr="00D0572B" w:rsidRDefault="00276F52" w:rsidP="00276F52">
      <w:pPr>
        <w:rPr>
          <w:rFonts w:cs="Arial"/>
          <w:i/>
          <w:iCs/>
        </w:rPr>
      </w:pPr>
      <w:r w:rsidRPr="00276F52">
        <w:t>“Trauma results from an event, series of events, or set of circumstances that is experienced by an individual as harmful or life threatening. While unique to the individual, generally the experience of trauma can cause lasting adverse effects, limiting the ability to function and achieve mental, physical, social, emotional or spiritual well-being.”</w:t>
      </w:r>
      <w:r w:rsidRPr="00276F52">
        <w:rPr>
          <w:rFonts w:cs="Arial"/>
        </w:rPr>
        <w:t xml:space="preserve"> (</w:t>
      </w:r>
      <w:hyperlink r:id="rId11" w:history="1">
        <w:r w:rsidRPr="00D0572B">
          <w:rPr>
            <w:rStyle w:val="Hyperlink"/>
            <w:bCs/>
          </w:rPr>
          <w:t>Working definition of trauma-informed practice - GOV.UK</w:t>
        </w:r>
      </w:hyperlink>
      <w:r w:rsidRPr="00276F52">
        <w:rPr>
          <w:rFonts w:cs="Arial"/>
        </w:rPr>
        <w:t>)</w:t>
      </w:r>
      <w:r w:rsidRPr="00276F52">
        <w:rPr>
          <w:rFonts w:cs="Arial"/>
          <w:i/>
          <w:iCs/>
        </w:rPr>
        <w:t xml:space="preserve"> </w:t>
      </w:r>
    </w:p>
    <w:p w14:paraId="7BD808D4" w14:textId="77777777" w:rsidR="00276F52" w:rsidRPr="00276F52" w:rsidRDefault="00276F52" w:rsidP="00276F52">
      <w:r w:rsidRPr="00276F52">
        <w:t xml:space="preserve">This tool promotes an ongoing and active commitment to trauma-informed practice. </w:t>
      </w:r>
    </w:p>
    <w:p w14:paraId="29D7B397" w14:textId="213CCF5C" w:rsidR="00276F52" w:rsidRPr="00276F52" w:rsidRDefault="00276F52" w:rsidP="00276F52">
      <w:r w:rsidRPr="00276F52">
        <w:t xml:space="preserve">Trauma-informed practice realises that experiences of trauma are common within our society and recognises the ways that this can impact people. Being trauma-informed involves resisting causing any further harm or distress to people by responding to people's trauma in a way that is compassionate, supportive and helps people not feel shame or judgment around their experiences and how they have survived them. Relationships, including those that we have within our staff teams, can create a sense of belonging, safety and connection to others which can be healing for people who have experienced trauma. </w:t>
      </w:r>
    </w:p>
    <w:p w14:paraId="0909A0D9" w14:textId="2E6751F7" w:rsidR="00276F52" w:rsidRDefault="00276F52" w:rsidP="00067CEF">
      <w:r w:rsidRPr="00D0572B">
        <w:rPr>
          <w:noProof/>
        </w:rPr>
        <w:drawing>
          <wp:anchor distT="0" distB="0" distL="114300" distR="114300" simplePos="0" relativeHeight="251658240" behindDoc="1" locked="0" layoutInCell="1" allowOverlap="1" wp14:anchorId="2AE711C9" wp14:editId="5B3A4FF7">
            <wp:simplePos x="0" y="0"/>
            <wp:positionH relativeFrom="margin">
              <wp:posOffset>2430145</wp:posOffset>
            </wp:positionH>
            <wp:positionV relativeFrom="paragraph">
              <wp:posOffset>466725</wp:posOffset>
            </wp:positionV>
            <wp:extent cx="3406140" cy="2000250"/>
            <wp:effectExtent l="0" t="0" r="3810" b="0"/>
            <wp:wrapTight wrapText="bothSides">
              <wp:wrapPolygon edited="0">
                <wp:start x="0" y="0"/>
                <wp:lineTo x="0" y="21394"/>
                <wp:lineTo x="21503" y="21394"/>
                <wp:lineTo x="21503" y="0"/>
                <wp:lineTo x="0" y="0"/>
              </wp:wrapPolygon>
            </wp:wrapTight>
            <wp:docPr id="4982654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654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6140" cy="2000250"/>
                    </a:xfrm>
                    <a:prstGeom prst="rect">
                      <a:avLst/>
                    </a:prstGeom>
                  </pic:spPr>
                </pic:pic>
              </a:graphicData>
            </a:graphic>
          </wp:anchor>
        </w:drawing>
      </w:r>
      <w:r w:rsidRPr="00276F52">
        <w:t xml:space="preserve">The principles that underpin a trauma-informed practice are safety, trustworthiness </w:t>
      </w:r>
      <w:r>
        <w:t xml:space="preserve">and </w:t>
      </w:r>
      <w:r w:rsidRPr="00276F52">
        <w:t xml:space="preserve">transparency, choice </w:t>
      </w:r>
      <w:r>
        <w:t xml:space="preserve">and </w:t>
      </w:r>
      <w:r w:rsidRPr="00276F52">
        <w:t xml:space="preserve">clarity, collaboration, empowerment and inclusivity.  </w:t>
      </w:r>
    </w:p>
    <w:p w14:paraId="23982848" w14:textId="09A58837" w:rsidR="00276F52" w:rsidRDefault="00276F52" w:rsidP="00067CEF">
      <w:r w:rsidRPr="00D0572B">
        <w:rPr>
          <w:rFonts w:cs="Arial"/>
          <w:noProof/>
          <w:sz w:val="20"/>
          <w:szCs w:val="20"/>
        </w:rPr>
        <w:drawing>
          <wp:anchor distT="0" distB="0" distL="114300" distR="114300" simplePos="0" relativeHeight="251659264" behindDoc="1" locked="0" layoutInCell="1" allowOverlap="1" wp14:anchorId="71C4D809" wp14:editId="23DBC869">
            <wp:simplePos x="0" y="0"/>
            <wp:positionH relativeFrom="column">
              <wp:posOffset>99060</wp:posOffset>
            </wp:positionH>
            <wp:positionV relativeFrom="paragraph">
              <wp:posOffset>45085</wp:posOffset>
            </wp:positionV>
            <wp:extent cx="1889760" cy="1889760"/>
            <wp:effectExtent l="0" t="0" r="0" b="0"/>
            <wp:wrapTight wrapText="bothSides">
              <wp:wrapPolygon edited="0">
                <wp:start x="0" y="0"/>
                <wp:lineTo x="0" y="21339"/>
                <wp:lineTo x="21339" y="21339"/>
                <wp:lineTo x="21339" y="0"/>
                <wp:lineTo x="0" y="0"/>
              </wp:wrapPolygon>
            </wp:wrapTight>
            <wp:docPr id="6822913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91337"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9760"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47C27" w14:textId="77777777" w:rsidR="00276F52" w:rsidRDefault="00276F52" w:rsidP="00276F52">
      <w:pPr>
        <w:rPr>
          <w:rFonts w:cs="Arial"/>
        </w:rPr>
      </w:pPr>
    </w:p>
    <w:p w14:paraId="4B3D8E19" w14:textId="77777777" w:rsidR="00276F52" w:rsidRDefault="00276F52" w:rsidP="00276F52">
      <w:pPr>
        <w:rPr>
          <w:rFonts w:cs="Arial"/>
        </w:rPr>
      </w:pPr>
    </w:p>
    <w:p w14:paraId="5E34026E" w14:textId="77777777" w:rsidR="00276F52" w:rsidRDefault="00276F52" w:rsidP="00276F52">
      <w:pPr>
        <w:rPr>
          <w:rFonts w:cs="Arial"/>
        </w:rPr>
      </w:pPr>
    </w:p>
    <w:p w14:paraId="2CBABAE0" w14:textId="77777777" w:rsidR="00276F52" w:rsidRDefault="00276F52" w:rsidP="00276F52">
      <w:pPr>
        <w:rPr>
          <w:rFonts w:cs="Arial"/>
        </w:rPr>
      </w:pPr>
    </w:p>
    <w:p w14:paraId="46450C32" w14:textId="77777777" w:rsidR="00276F52" w:rsidRDefault="00276F52" w:rsidP="00276F52">
      <w:pPr>
        <w:rPr>
          <w:rFonts w:cs="Arial"/>
        </w:rPr>
      </w:pPr>
    </w:p>
    <w:p w14:paraId="68E58383" w14:textId="77777777" w:rsidR="00276F52" w:rsidRDefault="00276F52" w:rsidP="00276F52">
      <w:pPr>
        <w:rPr>
          <w:rFonts w:cs="Arial"/>
        </w:rPr>
      </w:pPr>
    </w:p>
    <w:p w14:paraId="290034AD" w14:textId="57DA330E" w:rsidR="00276F52" w:rsidRDefault="00276F52" w:rsidP="00276F52">
      <w:pPr>
        <w:rPr>
          <w:rFonts w:cs="Arial"/>
        </w:rPr>
      </w:pPr>
      <w:r w:rsidRPr="00EA4C7C">
        <w:rPr>
          <w:rFonts w:cs="Arial"/>
        </w:rPr>
        <w:t>Experiences of trauma are common and can take place across any part of someone’s</w:t>
      </w:r>
      <w:r>
        <w:rPr>
          <w:rFonts w:cs="Arial"/>
        </w:rPr>
        <w:t xml:space="preserve"> life. Individuals, families, carers, communities and the workforce may have past experiences of trauma that can be compounded by interactions or contact with services or different parts of our system. Experiences of trauma can</w:t>
      </w:r>
      <w:r w:rsidRPr="00D0572B">
        <w:rPr>
          <w:rFonts w:cs="Arial"/>
        </w:rPr>
        <w:t xml:space="preserve"> influence how we interact with others, how we interpret our surroundings and the world around us and how we access, engage with and experience services. While trauma can affect anyone in our population, people living in areas of deprivation, or who already experience health and social inequalities or multiple disadvantage, or who are within inclusion health groups, are more likely to experience trauma in their lives.</w:t>
      </w:r>
    </w:p>
    <w:p w14:paraId="07F1A765" w14:textId="77777777" w:rsidR="00276F52" w:rsidRPr="00276F52" w:rsidRDefault="00276F52" w:rsidP="00276F52">
      <w:pPr>
        <w:rPr>
          <w:rStyle w:val="Emphasis"/>
        </w:rPr>
      </w:pPr>
      <w:r w:rsidRPr="00276F52">
        <w:rPr>
          <w:rStyle w:val="Emphasis"/>
        </w:rPr>
        <w:lastRenderedPageBreak/>
        <w:t xml:space="preserve">We recommend that this assessment tool is completed alongside others such as Quality Impact Assessments, the Health Equity Assessment Tool (HEAT) or Equality &amp; Health Inequality Impact Assessment (EHIA) and that experiences of trauma are considered within these. </w:t>
      </w:r>
    </w:p>
    <w:p w14:paraId="5CAF794C" w14:textId="77777777" w:rsidR="00276F52" w:rsidRDefault="00276F52" w:rsidP="00276F52">
      <w:pPr>
        <w:rPr>
          <w:rFonts w:cs="Arial"/>
        </w:rPr>
      </w:pPr>
      <w:r w:rsidRPr="00276F52">
        <w:rPr>
          <w:rFonts w:cs="Arial"/>
        </w:rPr>
        <w:t xml:space="preserve">For more information on trauma-informed practice and how to implement this into practice please refer to the </w:t>
      </w:r>
      <w:hyperlink r:id="rId14" w:history="1">
        <w:r w:rsidRPr="00276F52">
          <w:rPr>
            <w:rStyle w:val="Hyperlink"/>
          </w:rPr>
          <w:t>BNSSG Trauma-Informed Practice Framework</w:t>
        </w:r>
      </w:hyperlink>
      <w:r w:rsidRPr="00276F52">
        <w:rPr>
          <w:rFonts w:cs="Arial"/>
        </w:rPr>
        <w:t xml:space="preserve">. </w:t>
      </w:r>
    </w:p>
    <w:p w14:paraId="6BBC98B4" w14:textId="77777777" w:rsidR="0053073E" w:rsidRPr="0053073E" w:rsidRDefault="0053073E" w:rsidP="0053073E">
      <w:pPr>
        <w:rPr>
          <w:rFonts w:eastAsia="Calibri" w:cs="Arial"/>
          <w:b/>
          <w:bCs/>
          <w:sz w:val="20"/>
          <w:szCs w:val="20"/>
          <w:u w:val="single"/>
        </w:rPr>
      </w:pPr>
    </w:p>
    <w:tbl>
      <w:tblPr>
        <w:tblStyle w:val="TableGrid2"/>
        <w:tblW w:w="10566" w:type="dxa"/>
        <w:tblLook w:val="04A0" w:firstRow="1" w:lastRow="0" w:firstColumn="1" w:lastColumn="0" w:noHBand="0" w:noVBand="1"/>
      </w:tblPr>
      <w:tblGrid>
        <w:gridCol w:w="4106"/>
        <w:gridCol w:w="142"/>
        <w:gridCol w:w="6031"/>
        <w:gridCol w:w="79"/>
        <w:gridCol w:w="208"/>
      </w:tblGrid>
      <w:tr w:rsidR="0053073E" w:rsidRPr="0053073E" w14:paraId="22800AD4" w14:textId="77777777" w:rsidTr="000F67B1">
        <w:trPr>
          <w:gridAfter w:val="2"/>
          <w:wAfter w:w="287" w:type="dxa"/>
          <w:trHeight w:val="170"/>
        </w:trPr>
        <w:tc>
          <w:tcPr>
            <w:tcW w:w="10279" w:type="dxa"/>
            <w:gridSpan w:val="3"/>
            <w:tcBorders>
              <w:top w:val="nil"/>
              <w:left w:val="nil"/>
              <w:bottom w:val="nil"/>
              <w:right w:val="nil"/>
            </w:tcBorders>
          </w:tcPr>
          <w:p w14:paraId="3D3B2ED2" w14:textId="77777777" w:rsidR="0053073E" w:rsidRPr="0053073E" w:rsidRDefault="0053073E" w:rsidP="0053073E">
            <w:pPr>
              <w:ind w:left="360"/>
              <w:rPr>
                <w:rFonts w:eastAsia="Calibri" w:cs="Arial"/>
                <w:b/>
                <w:bCs/>
                <w:color w:val="4472C4"/>
                <w:szCs w:val="24"/>
                <w:lang w:val="en-US"/>
              </w:rPr>
            </w:pPr>
          </w:p>
        </w:tc>
      </w:tr>
      <w:tr w:rsidR="0053073E" w:rsidRPr="0053073E" w14:paraId="29E12FD9" w14:textId="77777777" w:rsidTr="000F67B1">
        <w:trPr>
          <w:gridAfter w:val="2"/>
          <w:wAfter w:w="287" w:type="dxa"/>
          <w:trHeight w:val="460"/>
        </w:trPr>
        <w:tc>
          <w:tcPr>
            <w:tcW w:w="10279" w:type="dxa"/>
            <w:gridSpan w:val="3"/>
            <w:tcBorders>
              <w:top w:val="nil"/>
              <w:left w:val="nil"/>
              <w:right w:val="nil"/>
            </w:tcBorders>
          </w:tcPr>
          <w:p w14:paraId="252C2702" w14:textId="77777777" w:rsidR="0053073E" w:rsidRPr="0053073E" w:rsidRDefault="0053073E" w:rsidP="0053073E">
            <w:pPr>
              <w:numPr>
                <w:ilvl w:val="0"/>
                <w:numId w:val="4"/>
              </w:numPr>
              <w:contextualSpacing/>
              <w:rPr>
                <w:rFonts w:eastAsia="Calibri" w:cs="Arial"/>
                <w:b/>
                <w:bCs/>
                <w:color w:val="4472C4"/>
                <w:szCs w:val="24"/>
                <w:lang w:val="en-US"/>
              </w:rPr>
            </w:pPr>
            <w:r w:rsidRPr="0053073E">
              <w:rPr>
                <w:rFonts w:eastAsia="Calibri" w:cs="Arial"/>
                <w:b/>
                <w:bCs/>
                <w:color w:val="4472C4"/>
                <w:szCs w:val="24"/>
                <w:lang w:val="en-US"/>
              </w:rPr>
              <w:t>Context</w:t>
            </w:r>
          </w:p>
        </w:tc>
      </w:tr>
      <w:tr w:rsidR="0053073E" w:rsidRPr="0053073E" w14:paraId="69AB202F" w14:textId="77777777" w:rsidTr="0053073E">
        <w:trPr>
          <w:gridAfter w:val="2"/>
          <w:wAfter w:w="287" w:type="dxa"/>
          <w:trHeight w:val="1086"/>
        </w:trPr>
        <w:tc>
          <w:tcPr>
            <w:tcW w:w="4106" w:type="dxa"/>
            <w:tcBorders>
              <w:bottom w:val="single" w:sz="4" w:space="0" w:color="auto"/>
            </w:tcBorders>
            <w:shd w:val="clear" w:color="auto" w:fill="D9E2F3"/>
          </w:tcPr>
          <w:p w14:paraId="3EF5738B" w14:textId="77777777" w:rsidR="0053073E" w:rsidRPr="0053073E" w:rsidRDefault="0053073E" w:rsidP="0053073E">
            <w:pPr>
              <w:rPr>
                <w:rFonts w:eastAsia="Calibri" w:cs="Arial"/>
                <w:b/>
                <w:bCs/>
                <w:sz w:val="22"/>
              </w:rPr>
            </w:pPr>
            <w:r w:rsidRPr="0053073E">
              <w:rPr>
                <w:rFonts w:eastAsia="Calibri" w:cs="Arial"/>
                <w:b/>
                <w:bCs/>
                <w:sz w:val="22"/>
              </w:rPr>
              <w:t xml:space="preserve">Please provide a brief description of your programme, project or policy including who is involved and intended outcomes </w:t>
            </w:r>
          </w:p>
        </w:tc>
        <w:tc>
          <w:tcPr>
            <w:tcW w:w="6173" w:type="dxa"/>
            <w:gridSpan w:val="2"/>
            <w:tcBorders>
              <w:bottom w:val="single" w:sz="4" w:space="0" w:color="auto"/>
            </w:tcBorders>
          </w:tcPr>
          <w:p w14:paraId="695E81EC" w14:textId="77777777" w:rsidR="0053073E" w:rsidRPr="0053073E" w:rsidRDefault="0053073E" w:rsidP="0053073E">
            <w:pPr>
              <w:rPr>
                <w:rFonts w:eastAsia="Calibri" w:cs="Arial"/>
                <w:sz w:val="20"/>
                <w:szCs w:val="20"/>
              </w:rPr>
            </w:pPr>
          </w:p>
        </w:tc>
      </w:tr>
      <w:tr w:rsidR="0053073E" w:rsidRPr="0053073E" w14:paraId="66F509E6" w14:textId="77777777" w:rsidTr="000F67B1">
        <w:trPr>
          <w:gridAfter w:val="2"/>
          <w:wAfter w:w="287" w:type="dxa"/>
          <w:trHeight w:val="737"/>
        </w:trPr>
        <w:tc>
          <w:tcPr>
            <w:tcW w:w="10279" w:type="dxa"/>
            <w:gridSpan w:val="3"/>
            <w:tcBorders>
              <w:left w:val="nil"/>
              <w:right w:val="nil"/>
            </w:tcBorders>
          </w:tcPr>
          <w:p w14:paraId="64FEA907" w14:textId="77777777" w:rsidR="0053073E" w:rsidRPr="0053073E" w:rsidRDefault="0053073E" w:rsidP="0053073E">
            <w:pPr>
              <w:rPr>
                <w:rFonts w:ascii="Calibri" w:eastAsia="Calibri" w:hAnsi="Calibri" w:cs="Times New Roman"/>
                <w:sz w:val="22"/>
                <w:lang w:val="en-US"/>
              </w:rPr>
            </w:pPr>
          </w:p>
          <w:p w14:paraId="18A75859" w14:textId="77777777" w:rsidR="0053073E" w:rsidRPr="0053073E" w:rsidRDefault="0053073E" w:rsidP="0053073E">
            <w:pPr>
              <w:numPr>
                <w:ilvl w:val="0"/>
                <w:numId w:val="4"/>
              </w:numPr>
              <w:contextualSpacing/>
              <w:rPr>
                <w:rFonts w:eastAsia="Calibri" w:cs="Arial"/>
                <w:b/>
                <w:bCs/>
                <w:color w:val="4472C4"/>
                <w:szCs w:val="24"/>
                <w:lang w:val="en-US"/>
              </w:rPr>
            </w:pPr>
            <w:r w:rsidRPr="0053073E">
              <w:rPr>
                <w:rFonts w:eastAsia="Calibri" w:cs="Arial"/>
                <w:b/>
                <w:bCs/>
                <w:color w:val="4472C4"/>
                <w:szCs w:val="24"/>
                <w:lang w:val="en-US"/>
              </w:rPr>
              <w:t>Impact</w:t>
            </w:r>
          </w:p>
        </w:tc>
      </w:tr>
      <w:tr w:rsidR="0053073E" w:rsidRPr="0053073E" w14:paraId="60D261A4" w14:textId="77777777" w:rsidTr="0053073E">
        <w:trPr>
          <w:gridAfter w:val="1"/>
          <w:wAfter w:w="208" w:type="dxa"/>
          <w:trHeight w:val="1319"/>
        </w:trPr>
        <w:tc>
          <w:tcPr>
            <w:tcW w:w="4248" w:type="dxa"/>
            <w:gridSpan w:val="2"/>
            <w:shd w:val="clear" w:color="auto" w:fill="D9E2F3"/>
          </w:tcPr>
          <w:p w14:paraId="6189A5E7"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What do you already know about experiences of trauma that may be impacting your population group. </w:t>
            </w:r>
          </w:p>
          <w:p w14:paraId="78AE7797" w14:textId="77777777" w:rsidR="0053073E" w:rsidRPr="0053073E" w:rsidRDefault="0053073E" w:rsidP="0053073E">
            <w:pPr>
              <w:rPr>
                <w:rFonts w:eastAsia="Calibri" w:cs="Arial"/>
                <w:b/>
                <w:bCs/>
                <w:sz w:val="22"/>
                <w:lang w:val="en-US"/>
              </w:rPr>
            </w:pPr>
          </w:p>
          <w:p w14:paraId="582ED28A" w14:textId="77777777" w:rsidR="0053073E" w:rsidRPr="0053073E" w:rsidRDefault="0053073E" w:rsidP="0053073E">
            <w:pPr>
              <w:rPr>
                <w:rFonts w:eastAsia="Calibri" w:cs="Arial"/>
                <w:sz w:val="22"/>
                <w:lang w:val="en-US"/>
              </w:rPr>
            </w:pPr>
            <w:r w:rsidRPr="0053073E">
              <w:rPr>
                <w:rFonts w:eastAsia="Calibri" w:cs="Arial"/>
                <w:sz w:val="22"/>
                <w:lang w:val="en-US"/>
              </w:rPr>
              <w:t xml:space="preserve">Please </w:t>
            </w:r>
            <w:proofErr w:type="gramStart"/>
            <w:r w:rsidRPr="0053073E">
              <w:rPr>
                <w:rFonts w:eastAsia="Calibri" w:cs="Arial"/>
                <w:sz w:val="22"/>
                <w:lang w:val="en-US"/>
              </w:rPr>
              <w:t>give consideration to</w:t>
            </w:r>
            <w:proofErr w:type="gramEnd"/>
            <w:r w:rsidRPr="0053073E">
              <w:rPr>
                <w:rFonts w:eastAsia="Calibri" w:cs="Arial"/>
                <w:sz w:val="22"/>
                <w:lang w:val="en-US"/>
              </w:rPr>
              <w:t xml:space="preserve"> social political and cultural contexts and how these may intersect. </w:t>
            </w:r>
          </w:p>
          <w:p w14:paraId="174FED8C" w14:textId="77777777" w:rsidR="0053073E" w:rsidRPr="0053073E" w:rsidRDefault="0053073E" w:rsidP="0053073E">
            <w:pPr>
              <w:rPr>
                <w:rFonts w:eastAsia="Calibri" w:cs="Arial"/>
                <w:sz w:val="22"/>
                <w:lang w:val="en-US"/>
              </w:rPr>
            </w:pPr>
          </w:p>
          <w:p w14:paraId="7058DF89" w14:textId="77777777" w:rsidR="0053073E" w:rsidRPr="0053073E" w:rsidRDefault="0053073E" w:rsidP="0053073E">
            <w:pPr>
              <w:rPr>
                <w:rFonts w:eastAsia="Calibri" w:cs="Arial"/>
                <w:b/>
                <w:bCs/>
                <w:sz w:val="22"/>
                <w:lang w:val="en-US"/>
              </w:rPr>
            </w:pPr>
            <w:r w:rsidRPr="0053073E">
              <w:rPr>
                <w:rFonts w:eastAsia="Calibri" w:cs="Arial"/>
                <w:sz w:val="22"/>
                <w:lang w:val="en-US"/>
              </w:rPr>
              <w:t>Please describe where this knowledge has come from (</w:t>
            </w:r>
            <w:proofErr w:type="spellStart"/>
            <w:r w:rsidRPr="0053073E">
              <w:rPr>
                <w:rFonts w:eastAsia="Calibri" w:cs="Arial"/>
                <w:sz w:val="22"/>
                <w:lang w:val="en-US"/>
              </w:rPr>
              <w:t>eg</w:t>
            </w:r>
            <w:proofErr w:type="spellEnd"/>
            <w:r w:rsidRPr="0053073E">
              <w:rPr>
                <w:rFonts w:eastAsia="Calibri" w:cs="Arial"/>
                <w:sz w:val="22"/>
                <w:lang w:val="en-US"/>
              </w:rPr>
              <w:t xml:space="preserve"> service user/ patient stories or feedback, professional expertise, data, academic literature, research and evaluation findings)</w:t>
            </w:r>
            <w:r w:rsidRPr="0053073E">
              <w:rPr>
                <w:rFonts w:eastAsia="Calibri" w:cs="Arial"/>
                <w:b/>
                <w:bCs/>
                <w:sz w:val="22"/>
                <w:lang w:val="en-US"/>
              </w:rPr>
              <w:t xml:space="preserve"> </w:t>
            </w:r>
          </w:p>
          <w:p w14:paraId="1C847625" w14:textId="77777777" w:rsidR="0053073E" w:rsidRPr="0053073E" w:rsidRDefault="0053073E" w:rsidP="0053073E">
            <w:pPr>
              <w:rPr>
                <w:rFonts w:eastAsia="Calibri" w:cs="Arial"/>
                <w:b/>
                <w:bCs/>
                <w:sz w:val="22"/>
                <w:lang w:val="en-US"/>
              </w:rPr>
            </w:pPr>
          </w:p>
        </w:tc>
        <w:tc>
          <w:tcPr>
            <w:tcW w:w="6110" w:type="dxa"/>
            <w:gridSpan w:val="2"/>
          </w:tcPr>
          <w:p w14:paraId="20B52829" w14:textId="77777777" w:rsidR="0053073E" w:rsidRPr="0053073E" w:rsidRDefault="0053073E" w:rsidP="0053073E">
            <w:pPr>
              <w:rPr>
                <w:rFonts w:eastAsia="Calibri" w:cs="Arial"/>
                <w:sz w:val="22"/>
                <w:lang w:val="en-US"/>
              </w:rPr>
            </w:pPr>
          </w:p>
        </w:tc>
      </w:tr>
      <w:tr w:rsidR="0053073E" w:rsidRPr="0053073E" w14:paraId="3ED86095" w14:textId="77777777" w:rsidTr="0053073E">
        <w:trPr>
          <w:gridAfter w:val="1"/>
          <w:wAfter w:w="208" w:type="dxa"/>
          <w:trHeight w:val="1319"/>
        </w:trPr>
        <w:tc>
          <w:tcPr>
            <w:tcW w:w="4248" w:type="dxa"/>
            <w:gridSpan w:val="2"/>
            <w:shd w:val="clear" w:color="auto" w:fill="D9E2F3"/>
          </w:tcPr>
          <w:p w14:paraId="01F8CBFD"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How will you acknowledge the impact of trauma for your staff? </w:t>
            </w:r>
          </w:p>
          <w:p w14:paraId="40B6629B" w14:textId="77777777" w:rsidR="0053073E" w:rsidRPr="0053073E" w:rsidRDefault="0053073E" w:rsidP="0053073E">
            <w:pPr>
              <w:rPr>
                <w:rFonts w:eastAsia="Calibri" w:cs="Arial"/>
                <w:b/>
                <w:bCs/>
                <w:sz w:val="22"/>
                <w:lang w:val="en-US"/>
              </w:rPr>
            </w:pPr>
          </w:p>
          <w:p w14:paraId="2FF1A8E8" w14:textId="77777777" w:rsidR="0053073E" w:rsidRPr="0053073E" w:rsidRDefault="0053073E" w:rsidP="0053073E">
            <w:pPr>
              <w:rPr>
                <w:rFonts w:eastAsia="Calibri" w:cs="Arial"/>
                <w:b/>
                <w:bCs/>
                <w:sz w:val="22"/>
                <w:lang w:val="en-US"/>
              </w:rPr>
            </w:pPr>
            <w:r w:rsidRPr="0053073E">
              <w:rPr>
                <w:rFonts w:eastAsia="Calibri" w:cs="Arial"/>
                <w:b/>
                <w:bCs/>
                <w:sz w:val="22"/>
                <w:lang w:val="en-US"/>
              </w:rPr>
              <w:t>How will staff be supported around this to reduce the risk of negative impact (e.g. secondary or vicarious trauma, burnout or moral injury) and to improve wellbeing?</w:t>
            </w:r>
          </w:p>
          <w:p w14:paraId="64E99988" w14:textId="77777777" w:rsidR="0053073E" w:rsidRPr="0053073E" w:rsidRDefault="0053073E" w:rsidP="0053073E">
            <w:pPr>
              <w:rPr>
                <w:rFonts w:eastAsia="Calibri" w:cs="Arial"/>
                <w:b/>
                <w:bCs/>
                <w:sz w:val="22"/>
                <w:lang w:val="en-US"/>
              </w:rPr>
            </w:pPr>
          </w:p>
        </w:tc>
        <w:tc>
          <w:tcPr>
            <w:tcW w:w="6110" w:type="dxa"/>
            <w:gridSpan w:val="2"/>
          </w:tcPr>
          <w:p w14:paraId="70B3DAA8" w14:textId="77777777" w:rsidR="0053073E" w:rsidRPr="0053073E" w:rsidRDefault="0053073E" w:rsidP="0053073E">
            <w:pPr>
              <w:rPr>
                <w:rFonts w:eastAsia="Calibri" w:cs="Arial"/>
                <w:sz w:val="22"/>
                <w:lang w:val="en-US"/>
              </w:rPr>
            </w:pPr>
          </w:p>
        </w:tc>
      </w:tr>
      <w:tr w:rsidR="0053073E" w:rsidRPr="0053073E" w14:paraId="43426A19" w14:textId="77777777" w:rsidTr="0053073E">
        <w:trPr>
          <w:gridAfter w:val="1"/>
          <w:wAfter w:w="208" w:type="dxa"/>
          <w:trHeight w:val="1319"/>
        </w:trPr>
        <w:tc>
          <w:tcPr>
            <w:tcW w:w="4248" w:type="dxa"/>
            <w:gridSpan w:val="2"/>
            <w:shd w:val="clear" w:color="auto" w:fill="D9E2F3"/>
          </w:tcPr>
          <w:p w14:paraId="0DFE1038"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How do you expect your programme, project or policy will impact (positively or negatively) on feelings of safety for those involved? </w:t>
            </w:r>
          </w:p>
          <w:p w14:paraId="66C0F0E2" w14:textId="77777777" w:rsidR="0053073E" w:rsidRPr="0053073E" w:rsidRDefault="0053073E" w:rsidP="0053073E">
            <w:pPr>
              <w:rPr>
                <w:rFonts w:eastAsia="Calibri" w:cs="Arial"/>
                <w:b/>
                <w:bCs/>
                <w:sz w:val="22"/>
                <w:lang w:val="en-US"/>
              </w:rPr>
            </w:pPr>
          </w:p>
          <w:p w14:paraId="12E60551"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What steps will you take to </w:t>
            </w:r>
            <w:proofErr w:type="spellStart"/>
            <w:r w:rsidRPr="0053073E">
              <w:rPr>
                <w:rFonts w:eastAsia="Calibri" w:cs="Arial"/>
                <w:b/>
                <w:bCs/>
                <w:sz w:val="22"/>
                <w:lang w:val="en-US"/>
              </w:rPr>
              <w:t>maximise</w:t>
            </w:r>
            <w:proofErr w:type="spellEnd"/>
            <w:r w:rsidRPr="0053073E">
              <w:rPr>
                <w:rFonts w:eastAsia="Calibri" w:cs="Arial"/>
                <w:b/>
                <w:bCs/>
                <w:sz w:val="22"/>
                <w:lang w:val="en-US"/>
              </w:rPr>
              <w:t xml:space="preserve"> feelings of physical, psychological and emotional safety? </w:t>
            </w:r>
          </w:p>
          <w:p w14:paraId="1D66A788" w14:textId="77777777" w:rsidR="0053073E" w:rsidRPr="0053073E" w:rsidRDefault="0053073E" w:rsidP="0053073E">
            <w:pPr>
              <w:rPr>
                <w:rFonts w:eastAsia="Calibri" w:cs="Arial"/>
                <w:b/>
                <w:bCs/>
                <w:sz w:val="22"/>
                <w:lang w:val="en-US"/>
              </w:rPr>
            </w:pPr>
          </w:p>
          <w:p w14:paraId="0635BB3E" w14:textId="77777777" w:rsidR="0053073E" w:rsidRPr="0053073E" w:rsidRDefault="0053073E" w:rsidP="0053073E">
            <w:pPr>
              <w:rPr>
                <w:rFonts w:eastAsia="Calibri" w:cs="Arial"/>
                <w:b/>
                <w:bCs/>
                <w:sz w:val="22"/>
                <w:lang w:val="en-US"/>
              </w:rPr>
            </w:pPr>
          </w:p>
        </w:tc>
        <w:tc>
          <w:tcPr>
            <w:tcW w:w="6110" w:type="dxa"/>
            <w:gridSpan w:val="2"/>
          </w:tcPr>
          <w:p w14:paraId="565CDACA" w14:textId="77777777" w:rsidR="0053073E" w:rsidRPr="0053073E" w:rsidRDefault="0053073E" w:rsidP="0053073E">
            <w:pPr>
              <w:rPr>
                <w:rFonts w:eastAsia="Calibri" w:cs="Arial"/>
                <w:sz w:val="22"/>
                <w:lang w:val="en-US"/>
              </w:rPr>
            </w:pPr>
          </w:p>
        </w:tc>
      </w:tr>
      <w:tr w:rsidR="0053073E" w:rsidRPr="0053073E" w14:paraId="5CD17A3D" w14:textId="77777777" w:rsidTr="0053073E">
        <w:trPr>
          <w:gridAfter w:val="1"/>
          <w:wAfter w:w="208" w:type="dxa"/>
          <w:trHeight w:val="1319"/>
        </w:trPr>
        <w:tc>
          <w:tcPr>
            <w:tcW w:w="4248" w:type="dxa"/>
            <w:gridSpan w:val="2"/>
            <w:shd w:val="clear" w:color="auto" w:fill="D9E2F3"/>
          </w:tcPr>
          <w:p w14:paraId="65ED1E71" w14:textId="77777777" w:rsidR="0053073E" w:rsidRPr="0053073E" w:rsidRDefault="0053073E" w:rsidP="0053073E">
            <w:pPr>
              <w:rPr>
                <w:rFonts w:eastAsia="Calibri" w:cs="Arial"/>
                <w:b/>
                <w:bCs/>
                <w:sz w:val="22"/>
                <w:lang w:val="en-US"/>
              </w:rPr>
            </w:pPr>
            <w:r w:rsidRPr="0053073E">
              <w:rPr>
                <w:rFonts w:eastAsia="Calibri" w:cs="Arial"/>
                <w:b/>
                <w:bCs/>
                <w:sz w:val="22"/>
                <w:lang w:val="en-US"/>
              </w:rPr>
              <w:lastRenderedPageBreak/>
              <w:t xml:space="preserve">Please describe how you intend to engage with individuals, families, carers and communities and build ongoing co-production into your delivery. </w:t>
            </w:r>
          </w:p>
          <w:p w14:paraId="54B5BB54" w14:textId="77777777" w:rsidR="0053073E" w:rsidRPr="0053073E" w:rsidRDefault="0053073E" w:rsidP="0053073E">
            <w:pPr>
              <w:rPr>
                <w:rFonts w:eastAsia="Calibri" w:cs="Arial"/>
                <w:b/>
                <w:bCs/>
                <w:sz w:val="22"/>
                <w:lang w:val="en-US"/>
              </w:rPr>
            </w:pPr>
          </w:p>
          <w:p w14:paraId="5AE05D08"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What steps are you taking to ensure that seldom heard voices and </w:t>
            </w:r>
            <w:proofErr w:type="spellStart"/>
            <w:r w:rsidRPr="0053073E">
              <w:rPr>
                <w:rFonts w:eastAsia="Calibri" w:cs="Arial"/>
                <w:b/>
                <w:bCs/>
                <w:sz w:val="22"/>
                <w:lang w:val="en-US"/>
              </w:rPr>
              <w:t>marginalised</w:t>
            </w:r>
            <w:proofErr w:type="spellEnd"/>
            <w:r w:rsidRPr="0053073E">
              <w:rPr>
                <w:rFonts w:eastAsia="Calibri" w:cs="Arial"/>
                <w:b/>
                <w:bCs/>
                <w:sz w:val="22"/>
                <w:lang w:val="en-US"/>
              </w:rPr>
              <w:t xml:space="preserve"> groups and communities are being listened to and included? </w:t>
            </w:r>
          </w:p>
          <w:p w14:paraId="6C5DDBBD" w14:textId="77777777" w:rsidR="0053073E" w:rsidRPr="0053073E" w:rsidRDefault="0053073E" w:rsidP="0053073E">
            <w:pPr>
              <w:rPr>
                <w:rFonts w:eastAsia="Calibri" w:cs="Arial"/>
                <w:b/>
                <w:bCs/>
                <w:sz w:val="22"/>
                <w:lang w:val="en-US"/>
              </w:rPr>
            </w:pPr>
          </w:p>
        </w:tc>
        <w:tc>
          <w:tcPr>
            <w:tcW w:w="6110" w:type="dxa"/>
            <w:gridSpan w:val="2"/>
          </w:tcPr>
          <w:p w14:paraId="67C3C7B6" w14:textId="77777777" w:rsidR="0053073E" w:rsidRPr="0053073E" w:rsidRDefault="0053073E" w:rsidP="0053073E">
            <w:pPr>
              <w:rPr>
                <w:rFonts w:eastAsia="Calibri" w:cs="Arial"/>
                <w:sz w:val="22"/>
                <w:lang w:val="en-US"/>
              </w:rPr>
            </w:pPr>
          </w:p>
        </w:tc>
      </w:tr>
      <w:tr w:rsidR="0053073E" w:rsidRPr="0053073E" w14:paraId="484BF9E2" w14:textId="77777777" w:rsidTr="0053073E">
        <w:trPr>
          <w:gridAfter w:val="1"/>
          <w:wAfter w:w="208" w:type="dxa"/>
          <w:trHeight w:val="1382"/>
        </w:trPr>
        <w:tc>
          <w:tcPr>
            <w:tcW w:w="4248" w:type="dxa"/>
            <w:gridSpan w:val="2"/>
            <w:shd w:val="clear" w:color="auto" w:fill="D9E2F3"/>
          </w:tcPr>
          <w:p w14:paraId="6B4B704A"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How do your plans build on the strengths, resources and assets of those involved (individuals, families, carers, communities and the workforce)? </w:t>
            </w:r>
          </w:p>
          <w:p w14:paraId="481FC9EF" w14:textId="77777777" w:rsidR="0053073E" w:rsidRPr="0053073E" w:rsidRDefault="0053073E" w:rsidP="0053073E">
            <w:pPr>
              <w:rPr>
                <w:rFonts w:eastAsia="Calibri" w:cs="Arial"/>
                <w:b/>
                <w:bCs/>
                <w:sz w:val="22"/>
                <w:lang w:val="en-US"/>
              </w:rPr>
            </w:pPr>
          </w:p>
          <w:p w14:paraId="0692A3D4" w14:textId="77777777" w:rsidR="0053073E" w:rsidRPr="0053073E" w:rsidRDefault="0053073E" w:rsidP="0053073E">
            <w:pPr>
              <w:rPr>
                <w:rFonts w:eastAsia="Calibri" w:cs="Arial"/>
                <w:b/>
                <w:bCs/>
                <w:sz w:val="22"/>
                <w:lang w:val="en-US"/>
              </w:rPr>
            </w:pPr>
            <w:r w:rsidRPr="0053073E">
              <w:rPr>
                <w:rFonts w:eastAsia="Calibri" w:cs="Arial"/>
                <w:b/>
                <w:bCs/>
                <w:sz w:val="22"/>
                <w:lang w:val="en-US"/>
              </w:rPr>
              <w:t>How is this reflected in the language you use?</w:t>
            </w:r>
          </w:p>
          <w:p w14:paraId="42A3B2DD" w14:textId="77777777" w:rsidR="0053073E" w:rsidRPr="0053073E" w:rsidRDefault="0053073E" w:rsidP="0053073E">
            <w:pPr>
              <w:rPr>
                <w:rFonts w:eastAsia="Calibri" w:cs="Arial"/>
                <w:b/>
                <w:bCs/>
                <w:sz w:val="22"/>
                <w:lang w:val="en-US"/>
              </w:rPr>
            </w:pPr>
          </w:p>
        </w:tc>
        <w:tc>
          <w:tcPr>
            <w:tcW w:w="6110" w:type="dxa"/>
            <w:gridSpan w:val="2"/>
          </w:tcPr>
          <w:p w14:paraId="1D11A0A1" w14:textId="77777777" w:rsidR="0053073E" w:rsidRPr="0053073E" w:rsidRDefault="0053073E" w:rsidP="0053073E">
            <w:pPr>
              <w:rPr>
                <w:rFonts w:eastAsia="Calibri" w:cs="Arial"/>
                <w:sz w:val="22"/>
                <w:lang w:val="en-US"/>
              </w:rPr>
            </w:pPr>
          </w:p>
        </w:tc>
      </w:tr>
      <w:tr w:rsidR="0053073E" w:rsidRPr="0053073E" w14:paraId="7346DA47" w14:textId="77777777" w:rsidTr="0053073E">
        <w:trPr>
          <w:gridAfter w:val="1"/>
          <w:wAfter w:w="208" w:type="dxa"/>
          <w:trHeight w:val="1256"/>
        </w:trPr>
        <w:tc>
          <w:tcPr>
            <w:tcW w:w="4248" w:type="dxa"/>
            <w:gridSpan w:val="2"/>
            <w:tcBorders>
              <w:bottom w:val="single" w:sz="4" w:space="0" w:color="auto"/>
            </w:tcBorders>
            <w:shd w:val="clear" w:color="auto" w:fill="D9E2F3"/>
          </w:tcPr>
          <w:p w14:paraId="25BE3230"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What steps are you taking to identify the trauma of discrimination and experiences of multiple </w:t>
            </w:r>
            <w:proofErr w:type="gramStart"/>
            <w:r w:rsidRPr="0053073E">
              <w:rPr>
                <w:rFonts w:eastAsia="Calibri" w:cs="Arial"/>
                <w:b/>
                <w:bCs/>
                <w:sz w:val="22"/>
                <w:lang w:val="en-US"/>
              </w:rPr>
              <w:t>disadvantage</w:t>
            </w:r>
            <w:proofErr w:type="gramEnd"/>
            <w:r w:rsidRPr="0053073E">
              <w:rPr>
                <w:rFonts w:eastAsia="Calibri" w:cs="Arial"/>
                <w:b/>
                <w:bCs/>
                <w:sz w:val="22"/>
                <w:lang w:val="en-US"/>
              </w:rPr>
              <w:t xml:space="preserve"> and inequality? (e.g. poverty or racism) </w:t>
            </w:r>
          </w:p>
          <w:p w14:paraId="0C98222C" w14:textId="77777777" w:rsidR="0053073E" w:rsidRPr="0053073E" w:rsidRDefault="0053073E" w:rsidP="0053073E">
            <w:pPr>
              <w:rPr>
                <w:rFonts w:eastAsia="Calibri" w:cs="Arial"/>
                <w:b/>
                <w:bCs/>
                <w:sz w:val="22"/>
                <w:lang w:val="en-US"/>
              </w:rPr>
            </w:pPr>
          </w:p>
          <w:p w14:paraId="4363B771" w14:textId="77777777" w:rsidR="0053073E" w:rsidRPr="0053073E" w:rsidRDefault="0053073E" w:rsidP="0053073E">
            <w:pPr>
              <w:rPr>
                <w:rFonts w:eastAsia="Calibri" w:cs="Arial"/>
                <w:b/>
                <w:bCs/>
                <w:sz w:val="22"/>
                <w:lang w:val="en-US"/>
              </w:rPr>
            </w:pPr>
            <w:r w:rsidRPr="0053073E">
              <w:rPr>
                <w:rFonts w:eastAsia="Calibri" w:cs="Arial"/>
                <w:b/>
                <w:bCs/>
                <w:sz w:val="22"/>
                <w:lang w:val="en-US"/>
              </w:rPr>
              <w:t>How are you seeking to understand the different cultural perceptions of trauma and adapting your support to incorporate these?</w:t>
            </w:r>
          </w:p>
        </w:tc>
        <w:tc>
          <w:tcPr>
            <w:tcW w:w="6110" w:type="dxa"/>
            <w:gridSpan w:val="2"/>
            <w:tcBorders>
              <w:bottom w:val="single" w:sz="4" w:space="0" w:color="auto"/>
            </w:tcBorders>
          </w:tcPr>
          <w:p w14:paraId="63815280" w14:textId="77777777" w:rsidR="0053073E" w:rsidRPr="0053073E" w:rsidRDefault="0053073E" w:rsidP="0053073E">
            <w:pPr>
              <w:rPr>
                <w:rFonts w:eastAsia="Calibri" w:cs="Arial"/>
                <w:sz w:val="22"/>
                <w:lang w:val="en-US"/>
              </w:rPr>
            </w:pPr>
          </w:p>
        </w:tc>
      </w:tr>
      <w:tr w:rsidR="0053073E" w:rsidRPr="0053073E" w14:paraId="18C0443A" w14:textId="77777777" w:rsidTr="000F67B1">
        <w:trPr>
          <w:gridAfter w:val="1"/>
          <w:wAfter w:w="208" w:type="dxa"/>
          <w:trHeight w:val="689"/>
        </w:trPr>
        <w:tc>
          <w:tcPr>
            <w:tcW w:w="10358" w:type="dxa"/>
            <w:gridSpan w:val="4"/>
            <w:tcBorders>
              <w:left w:val="nil"/>
              <w:right w:val="nil"/>
            </w:tcBorders>
          </w:tcPr>
          <w:p w14:paraId="0030D793" w14:textId="77777777" w:rsidR="0053073E" w:rsidRPr="0053073E" w:rsidRDefault="0053073E" w:rsidP="0053073E">
            <w:pPr>
              <w:rPr>
                <w:rFonts w:ascii="Calibri" w:eastAsia="Calibri" w:hAnsi="Calibri" w:cs="Times New Roman"/>
                <w:sz w:val="22"/>
                <w:lang w:val="en-US"/>
              </w:rPr>
            </w:pPr>
          </w:p>
          <w:p w14:paraId="6CCAC697" w14:textId="77777777" w:rsidR="0053073E" w:rsidRPr="0053073E" w:rsidRDefault="0053073E" w:rsidP="0053073E">
            <w:pPr>
              <w:numPr>
                <w:ilvl w:val="0"/>
                <w:numId w:val="4"/>
              </w:numPr>
              <w:contextualSpacing/>
              <w:rPr>
                <w:rFonts w:eastAsia="Calibri" w:cs="Arial"/>
                <w:b/>
                <w:bCs/>
                <w:color w:val="4472C4"/>
                <w:szCs w:val="24"/>
                <w:lang w:val="en-US"/>
              </w:rPr>
            </w:pPr>
            <w:r w:rsidRPr="0053073E">
              <w:rPr>
                <w:rFonts w:eastAsia="Calibri" w:cs="Arial"/>
                <w:b/>
                <w:bCs/>
                <w:color w:val="4472C4"/>
                <w:szCs w:val="24"/>
                <w:lang w:val="en-US"/>
              </w:rPr>
              <w:t xml:space="preserve">Ongoing development and next steps </w:t>
            </w:r>
          </w:p>
          <w:p w14:paraId="3A3184CB" w14:textId="77777777" w:rsidR="0053073E" w:rsidRPr="0053073E" w:rsidRDefault="0053073E" w:rsidP="0053073E">
            <w:pPr>
              <w:rPr>
                <w:rFonts w:eastAsia="Calibri" w:cs="Arial"/>
                <w:sz w:val="22"/>
                <w:lang w:val="en-US"/>
              </w:rPr>
            </w:pPr>
          </w:p>
        </w:tc>
      </w:tr>
      <w:tr w:rsidR="0053073E" w:rsidRPr="0053073E" w14:paraId="51E20852" w14:textId="77777777" w:rsidTr="0053073E">
        <w:trPr>
          <w:trHeight w:val="1293"/>
        </w:trPr>
        <w:tc>
          <w:tcPr>
            <w:tcW w:w="4248" w:type="dxa"/>
            <w:gridSpan w:val="2"/>
            <w:shd w:val="clear" w:color="auto" w:fill="D9E2F3"/>
          </w:tcPr>
          <w:p w14:paraId="23062ECD"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How will you monitor and evaluate the impact of your programme, project or policy on different population groups in relation to trauma? </w:t>
            </w:r>
          </w:p>
        </w:tc>
        <w:tc>
          <w:tcPr>
            <w:tcW w:w="6313" w:type="dxa"/>
            <w:gridSpan w:val="3"/>
            <w:shd w:val="clear" w:color="auto" w:fill="FFFFFF"/>
          </w:tcPr>
          <w:p w14:paraId="3F3E3E1F" w14:textId="77777777" w:rsidR="0053073E" w:rsidRPr="0053073E" w:rsidRDefault="0053073E" w:rsidP="0053073E">
            <w:pPr>
              <w:rPr>
                <w:rFonts w:eastAsia="Calibri" w:cs="Arial"/>
                <w:b/>
                <w:bCs/>
                <w:sz w:val="22"/>
                <w:lang w:val="en-US"/>
              </w:rPr>
            </w:pPr>
          </w:p>
        </w:tc>
      </w:tr>
      <w:tr w:rsidR="0053073E" w:rsidRPr="0053073E" w14:paraId="5A0EAE2B" w14:textId="77777777" w:rsidTr="0053073E">
        <w:trPr>
          <w:trHeight w:val="1293"/>
        </w:trPr>
        <w:tc>
          <w:tcPr>
            <w:tcW w:w="4248" w:type="dxa"/>
            <w:gridSpan w:val="2"/>
            <w:shd w:val="clear" w:color="auto" w:fill="D9E2F3"/>
          </w:tcPr>
          <w:p w14:paraId="6766228E" w14:textId="77777777" w:rsidR="0053073E" w:rsidRPr="0053073E" w:rsidRDefault="0053073E" w:rsidP="0053073E">
            <w:pPr>
              <w:rPr>
                <w:rFonts w:eastAsia="Calibri" w:cs="Arial"/>
                <w:b/>
                <w:bCs/>
                <w:sz w:val="22"/>
                <w:lang w:val="en-US"/>
              </w:rPr>
            </w:pPr>
            <w:r w:rsidRPr="0053073E">
              <w:rPr>
                <w:rFonts w:eastAsia="Calibri" w:cs="Arial"/>
                <w:b/>
                <w:bCs/>
                <w:sz w:val="22"/>
                <w:lang w:val="en-US"/>
              </w:rPr>
              <w:t>What will you do differently to drive improvements in your programme, project or policy in relation to trauma?</w:t>
            </w:r>
          </w:p>
          <w:p w14:paraId="54488996" w14:textId="77777777" w:rsidR="0053073E" w:rsidRPr="0053073E" w:rsidRDefault="0053073E" w:rsidP="0053073E">
            <w:pPr>
              <w:rPr>
                <w:rFonts w:eastAsia="Calibri" w:cs="Arial"/>
                <w:b/>
                <w:bCs/>
                <w:sz w:val="22"/>
                <w:lang w:val="en-US"/>
              </w:rPr>
            </w:pPr>
          </w:p>
          <w:p w14:paraId="7DD31DD3"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What actions or changes can you identify? </w:t>
            </w:r>
          </w:p>
          <w:p w14:paraId="272C1BCB" w14:textId="77777777" w:rsidR="0053073E" w:rsidRPr="0053073E" w:rsidRDefault="0053073E" w:rsidP="0053073E">
            <w:pPr>
              <w:rPr>
                <w:rFonts w:eastAsia="Calibri" w:cs="Arial"/>
                <w:b/>
                <w:bCs/>
                <w:sz w:val="22"/>
                <w:lang w:val="en-US"/>
              </w:rPr>
            </w:pPr>
          </w:p>
        </w:tc>
        <w:tc>
          <w:tcPr>
            <w:tcW w:w="6313" w:type="dxa"/>
            <w:gridSpan w:val="3"/>
            <w:shd w:val="clear" w:color="auto" w:fill="FFFFFF"/>
          </w:tcPr>
          <w:p w14:paraId="62330333" w14:textId="77777777" w:rsidR="0053073E" w:rsidRPr="0053073E" w:rsidRDefault="0053073E" w:rsidP="0053073E">
            <w:pPr>
              <w:rPr>
                <w:rFonts w:eastAsia="Calibri" w:cs="Arial"/>
                <w:b/>
                <w:bCs/>
                <w:sz w:val="22"/>
                <w:lang w:val="en-US"/>
              </w:rPr>
            </w:pPr>
          </w:p>
        </w:tc>
      </w:tr>
      <w:tr w:rsidR="0053073E" w:rsidRPr="0053073E" w14:paraId="454D498E" w14:textId="77777777" w:rsidTr="0053073E">
        <w:trPr>
          <w:trHeight w:val="508"/>
        </w:trPr>
        <w:tc>
          <w:tcPr>
            <w:tcW w:w="4248" w:type="dxa"/>
            <w:gridSpan w:val="2"/>
            <w:shd w:val="clear" w:color="auto" w:fill="D9E2F3"/>
          </w:tcPr>
          <w:p w14:paraId="003C7E05"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Review date </w:t>
            </w:r>
          </w:p>
        </w:tc>
        <w:tc>
          <w:tcPr>
            <w:tcW w:w="6313" w:type="dxa"/>
            <w:gridSpan w:val="3"/>
          </w:tcPr>
          <w:p w14:paraId="2BBB237D" w14:textId="77777777" w:rsidR="0053073E" w:rsidRPr="0053073E" w:rsidRDefault="0053073E" w:rsidP="0053073E">
            <w:pPr>
              <w:rPr>
                <w:rFonts w:eastAsia="Calibri" w:cs="Arial"/>
                <w:b/>
                <w:bCs/>
                <w:sz w:val="22"/>
                <w:lang w:val="en-US"/>
              </w:rPr>
            </w:pPr>
          </w:p>
        </w:tc>
      </w:tr>
      <w:tr w:rsidR="0053073E" w:rsidRPr="0053073E" w14:paraId="2B15DC8F" w14:textId="77777777" w:rsidTr="0053073E">
        <w:trPr>
          <w:trHeight w:val="544"/>
        </w:trPr>
        <w:tc>
          <w:tcPr>
            <w:tcW w:w="4248" w:type="dxa"/>
            <w:gridSpan w:val="2"/>
            <w:shd w:val="clear" w:color="auto" w:fill="D9E2F3"/>
          </w:tcPr>
          <w:p w14:paraId="410B97F7" w14:textId="77777777" w:rsidR="0053073E" w:rsidRPr="0053073E" w:rsidRDefault="0053073E" w:rsidP="0053073E">
            <w:pPr>
              <w:rPr>
                <w:rFonts w:eastAsia="Calibri" w:cs="Arial"/>
                <w:b/>
                <w:bCs/>
                <w:sz w:val="22"/>
                <w:lang w:val="en-US"/>
              </w:rPr>
            </w:pPr>
            <w:r w:rsidRPr="0053073E">
              <w:rPr>
                <w:rFonts w:eastAsia="Calibri" w:cs="Arial"/>
                <w:b/>
                <w:bCs/>
                <w:sz w:val="22"/>
                <w:lang w:val="en-US"/>
              </w:rPr>
              <w:t xml:space="preserve">Lead contact </w:t>
            </w:r>
          </w:p>
        </w:tc>
        <w:tc>
          <w:tcPr>
            <w:tcW w:w="6313" w:type="dxa"/>
            <w:gridSpan w:val="3"/>
          </w:tcPr>
          <w:p w14:paraId="74D1AE3A" w14:textId="77777777" w:rsidR="0053073E" w:rsidRPr="0053073E" w:rsidRDefault="0053073E" w:rsidP="0053073E">
            <w:pPr>
              <w:rPr>
                <w:rFonts w:eastAsia="Calibri" w:cs="Arial"/>
                <w:b/>
                <w:bCs/>
                <w:sz w:val="22"/>
                <w:lang w:val="en-US"/>
              </w:rPr>
            </w:pPr>
          </w:p>
        </w:tc>
      </w:tr>
    </w:tbl>
    <w:p w14:paraId="2868602D" w14:textId="77777777" w:rsidR="0053073E" w:rsidRDefault="0053073E" w:rsidP="00276F52">
      <w:pPr>
        <w:rPr>
          <w:rFonts w:cs="Arial"/>
        </w:rPr>
      </w:pPr>
    </w:p>
    <w:sectPr w:rsidR="0053073E" w:rsidSect="00BD29C7">
      <w:headerReference w:type="default" r:id="rId15"/>
      <w:footerReference w:type="even" r:id="rId16"/>
      <w:footerReference w:type="default" r:id="rId17"/>
      <w:headerReference w:type="first" r:id="rId18"/>
      <w:footerReference w:type="first" r:id="rId19"/>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2ECE" w14:textId="77777777" w:rsidR="00FA100A" w:rsidRPr="00EF3A62" w:rsidRDefault="00FA100A" w:rsidP="008F7D93">
      <w:r w:rsidRPr="00EF3A62">
        <w:separator/>
      </w:r>
    </w:p>
  </w:endnote>
  <w:endnote w:type="continuationSeparator" w:id="0">
    <w:p w14:paraId="39A0AD76" w14:textId="77777777" w:rsidR="00FA100A" w:rsidRPr="00EF3A62" w:rsidRDefault="00FA100A" w:rsidP="008F7D93">
      <w:r w:rsidRPr="00EF3A62">
        <w:continuationSeparator/>
      </w:r>
    </w:p>
  </w:endnote>
  <w:endnote w:type="continuationNotice" w:id="1">
    <w:p w14:paraId="6B7EDA65" w14:textId="77777777" w:rsidR="00FA100A" w:rsidRPr="00EF3A62" w:rsidRDefault="00FA100A"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9332"/>
      <w:docPartObj>
        <w:docPartGallery w:val="Page Numbers (Bottom of Page)"/>
        <w:docPartUnique/>
      </w:docPartObj>
    </w:sdtPr>
    <w:sdtEndPr>
      <w:rPr>
        <w:noProof/>
      </w:rPr>
    </w:sdtEndPr>
    <w:sdtContent>
      <w:p w14:paraId="09EA6323" w14:textId="51550981" w:rsidR="00745FA3" w:rsidRDefault="00745F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6645228C">
              <wp:extent cx="1816100" cy="221484"/>
              <wp:effectExtent l="0" t="0" r="0" b="7620"/>
              <wp:docPr id="9912155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054B434F">
              <wp:simplePos x="0" y="0"/>
              <wp:positionH relativeFrom="page">
                <wp:posOffset>-6485</wp:posOffset>
              </wp:positionH>
              <wp:positionV relativeFrom="page">
                <wp:posOffset>10642059</wp:posOffset>
              </wp:positionV>
              <wp:extent cx="7586345" cy="64297"/>
              <wp:effectExtent l="0" t="0" r="0" b="0"/>
              <wp:wrapSquare wrapText="bothSides"/>
              <wp:docPr id="214348138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5614" w14:textId="77777777" w:rsidR="00FA100A" w:rsidRPr="00EF3A62" w:rsidRDefault="00FA100A" w:rsidP="008F7D93">
      <w:r w:rsidRPr="00EF3A62">
        <w:separator/>
      </w:r>
    </w:p>
  </w:footnote>
  <w:footnote w:type="continuationSeparator" w:id="0">
    <w:p w14:paraId="5E8F9921" w14:textId="77777777" w:rsidR="00FA100A" w:rsidRPr="00EF3A62" w:rsidRDefault="00FA100A" w:rsidP="008F7D93">
      <w:r w:rsidRPr="00EF3A62">
        <w:continuationSeparator/>
      </w:r>
    </w:p>
  </w:footnote>
  <w:footnote w:type="continuationNotice" w:id="1">
    <w:p w14:paraId="01F76E79" w14:textId="77777777" w:rsidR="00FA100A" w:rsidRPr="00EF3A62" w:rsidRDefault="00FA100A"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689DA1BB">
          <wp:simplePos x="0" y="0"/>
          <wp:positionH relativeFrom="column">
            <wp:posOffset>4976703</wp:posOffset>
          </wp:positionH>
          <wp:positionV relativeFrom="paragraph">
            <wp:posOffset>361950</wp:posOffset>
          </wp:positionV>
          <wp:extent cx="1246297" cy="412750"/>
          <wp:effectExtent l="0" t="0" r="0" b="6350"/>
          <wp:wrapNone/>
          <wp:docPr id="170680668" name="Picture 3">
            <a:extLst xmlns:a="http://schemas.openxmlformats.org/drawingml/2006/main">
              <a:ext uri="{FF2B5EF4-FFF2-40B4-BE49-F238E27FC236}">
                <a16:creationId xmlns:a16="http://schemas.microsoft.com/office/drawing/2014/main" id="{13EA0114-AFC9-EFE9-49C9-3DD10D377A5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a:extLst>
                      <a:ext uri="{FF2B5EF4-FFF2-40B4-BE49-F238E27FC236}">
                        <a16:creationId xmlns:a16="http://schemas.microsoft.com/office/drawing/2014/main" id="{13EA0114-AFC9-EFE9-49C9-3DD10D377A56}"/>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025267DE">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a:extLst>
                      <a:ext uri="{FF2B5EF4-FFF2-40B4-BE49-F238E27FC236}">
                        <a16:creationId xmlns:a16="http://schemas.microsoft.com/office/drawing/2014/main" id="{5C1A0F92-DDED-9265-61FA-0DD484E47E53}"/>
                      </a:ex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6194307A">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68A03CB0">
          <wp:simplePos x="0" y="0"/>
          <wp:positionH relativeFrom="column">
            <wp:posOffset>4159885</wp:posOffset>
          </wp:positionH>
          <wp:positionV relativeFrom="paragraph">
            <wp:posOffset>114300</wp:posOffset>
          </wp:positionV>
          <wp:extent cx="2065020" cy="683895"/>
          <wp:effectExtent l="0" t="0" r="0" b="1905"/>
          <wp:wrapNone/>
          <wp:docPr id="2106029463" name="Picture 3" descr="NHS Bristol, North Somerset and South Gloucestershire ICB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NHS Bristol, North Somerset and South Gloucestershire ICB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44261"/>
    <w:multiLevelType w:val="hybridMultilevel"/>
    <w:tmpl w:val="2872E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3"/>
  </w:num>
  <w:num w:numId="2" w16cid:durableId="2035573269">
    <w:abstractNumId w:val="2"/>
  </w:num>
  <w:num w:numId="3" w16cid:durableId="1794133680">
    <w:abstractNumId w:val="0"/>
  </w:num>
  <w:num w:numId="4" w16cid:durableId="55045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56D10"/>
    <w:rsid w:val="000615EE"/>
    <w:rsid w:val="00067CEF"/>
    <w:rsid w:val="00075534"/>
    <w:rsid w:val="00082A01"/>
    <w:rsid w:val="00096B8B"/>
    <w:rsid w:val="00097A66"/>
    <w:rsid w:val="0009D228"/>
    <w:rsid w:val="000B1964"/>
    <w:rsid w:val="000C3093"/>
    <w:rsid w:val="000D737C"/>
    <w:rsid w:val="000D76C8"/>
    <w:rsid w:val="000F4958"/>
    <w:rsid w:val="00112DEF"/>
    <w:rsid w:val="00124668"/>
    <w:rsid w:val="001256B5"/>
    <w:rsid w:val="00136B01"/>
    <w:rsid w:val="00144B95"/>
    <w:rsid w:val="00162280"/>
    <w:rsid w:val="00165120"/>
    <w:rsid w:val="00166BBB"/>
    <w:rsid w:val="00167C5C"/>
    <w:rsid w:val="00167E4A"/>
    <w:rsid w:val="00173DE4"/>
    <w:rsid w:val="00174DD5"/>
    <w:rsid w:val="0017616F"/>
    <w:rsid w:val="00180936"/>
    <w:rsid w:val="00193E0D"/>
    <w:rsid w:val="00195910"/>
    <w:rsid w:val="001A3167"/>
    <w:rsid w:val="001A3200"/>
    <w:rsid w:val="001B7B44"/>
    <w:rsid w:val="001D7CF7"/>
    <w:rsid w:val="001F2B6B"/>
    <w:rsid w:val="00202D24"/>
    <w:rsid w:val="002066AB"/>
    <w:rsid w:val="00210A34"/>
    <w:rsid w:val="0021564E"/>
    <w:rsid w:val="002256F7"/>
    <w:rsid w:val="00226D41"/>
    <w:rsid w:val="00235E7E"/>
    <w:rsid w:val="00236BBD"/>
    <w:rsid w:val="00242141"/>
    <w:rsid w:val="0025149E"/>
    <w:rsid w:val="00254538"/>
    <w:rsid w:val="002625EA"/>
    <w:rsid w:val="00264C16"/>
    <w:rsid w:val="00266657"/>
    <w:rsid w:val="002701E2"/>
    <w:rsid w:val="00271AFE"/>
    <w:rsid w:val="00272238"/>
    <w:rsid w:val="00274F66"/>
    <w:rsid w:val="00276F52"/>
    <w:rsid w:val="00283C79"/>
    <w:rsid w:val="002A6725"/>
    <w:rsid w:val="002A7AEC"/>
    <w:rsid w:val="002B234B"/>
    <w:rsid w:val="002B7AB4"/>
    <w:rsid w:val="002C0956"/>
    <w:rsid w:val="002C2763"/>
    <w:rsid w:val="002C35DC"/>
    <w:rsid w:val="002C4695"/>
    <w:rsid w:val="002C47B4"/>
    <w:rsid w:val="002C6F8D"/>
    <w:rsid w:val="002D7925"/>
    <w:rsid w:val="002E4668"/>
    <w:rsid w:val="002E60B0"/>
    <w:rsid w:val="002E7EB4"/>
    <w:rsid w:val="002F0A54"/>
    <w:rsid w:val="002F243A"/>
    <w:rsid w:val="002F569E"/>
    <w:rsid w:val="002F65FF"/>
    <w:rsid w:val="0030747B"/>
    <w:rsid w:val="00317516"/>
    <w:rsid w:val="003213E5"/>
    <w:rsid w:val="00327BCF"/>
    <w:rsid w:val="003379C1"/>
    <w:rsid w:val="00342C97"/>
    <w:rsid w:val="0035000D"/>
    <w:rsid w:val="00362423"/>
    <w:rsid w:val="003751DD"/>
    <w:rsid w:val="00384D9D"/>
    <w:rsid w:val="00392DE3"/>
    <w:rsid w:val="00392E58"/>
    <w:rsid w:val="003A3790"/>
    <w:rsid w:val="003A7CC3"/>
    <w:rsid w:val="003B64BD"/>
    <w:rsid w:val="003C1F54"/>
    <w:rsid w:val="003D2C31"/>
    <w:rsid w:val="003D3372"/>
    <w:rsid w:val="003D3815"/>
    <w:rsid w:val="003F060C"/>
    <w:rsid w:val="003F18EF"/>
    <w:rsid w:val="004124B7"/>
    <w:rsid w:val="00413606"/>
    <w:rsid w:val="004203CB"/>
    <w:rsid w:val="004206FD"/>
    <w:rsid w:val="00421E30"/>
    <w:rsid w:val="0042343F"/>
    <w:rsid w:val="00423547"/>
    <w:rsid w:val="0043292E"/>
    <w:rsid w:val="0043401F"/>
    <w:rsid w:val="00440537"/>
    <w:rsid w:val="00442450"/>
    <w:rsid w:val="004478C1"/>
    <w:rsid w:val="00461D52"/>
    <w:rsid w:val="00467817"/>
    <w:rsid w:val="004705A4"/>
    <w:rsid w:val="0047703A"/>
    <w:rsid w:val="00477D34"/>
    <w:rsid w:val="004803F3"/>
    <w:rsid w:val="0049162E"/>
    <w:rsid w:val="00494D66"/>
    <w:rsid w:val="004A5EF6"/>
    <w:rsid w:val="004C07D8"/>
    <w:rsid w:val="004C45E6"/>
    <w:rsid w:val="004D0430"/>
    <w:rsid w:val="004F55EE"/>
    <w:rsid w:val="00503FF4"/>
    <w:rsid w:val="005062CF"/>
    <w:rsid w:val="00512195"/>
    <w:rsid w:val="00525E03"/>
    <w:rsid w:val="0053073E"/>
    <w:rsid w:val="00536AB2"/>
    <w:rsid w:val="00541C8D"/>
    <w:rsid w:val="00543256"/>
    <w:rsid w:val="00552EEF"/>
    <w:rsid w:val="005619CF"/>
    <w:rsid w:val="00564C1F"/>
    <w:rsid w:val="00566001"/>
    <w:rsid w:val="005718E7"/>
    <w:rsid w:val="005737F0"/>
    <w:rsid w:val="0057404A"/>
    <w:rsid w:val="005922A7"/>
    <w:rsid w:val="00594525"/>
    <w:rsid w:val="005B5A6C"/>
    <w:rsid w:val="005B6A92"/>
    <w:rsid w:val="005C11C0"/>
    <w:rsid w:val="005D265D"/>
    <w:rsid w:val="006001EA"/>
    <w:rsid w:val="0060055F"/>
    <w:rsid w:val="00610607"/>
    <w:rsid w:val="00621DD3"/>
    <w:rsid w:val="00623100"/>
    <w:rsid w:val="00640023"/>
    <w:rsid w:val="00641F03"/>
    <w:rsid w:val="0065030B"/>
    <w:rsid w:val="00654762"/>
    <w:rsid w:val="00655F69"/>
    <w:rsid w:val="00656198"/>
    <w:rsid w:val="006620B8"/>
    <w:rsid w:val="0066439E"/>
    <w:rsid w:val="006868B7"/>
    <w:rsid w:val="006B19EE"/>
    <w:rsid w:val="006D35F1"/>
    <w:rsid w:val="006D53D1"/>
    <w:rsid w:val="006D79FC"/>
    <w:rsid w:val="006E79E7"/>
    <w:rsid w:val="006F5746"/>
    <w:rsid w:val="007316B3"/>
    <w:rsid w:val="00733D06"/>
    <w:rsid w:val="0074157A"/>
    <w:rsid w:val="007445A7"/>
    <w:rsid w:val="00744C9D"/>
    <w:rsid w:val="00745FA3"/>
    <w:rsid w:val="007512D7"/>
    <w:rsid w:val="007618DF"/>
    <w:rsid w:val="00763B8A"/>
    <w:rsid w:val="00770540"/>
    <w:rsid w:val="00774021"/>
    <w:rsid w:val="007740FD"/>
    <w:rsid w:val="00775643"/>
    <w:rsid w:val="00781ED0"/>
    <w:rsid w:val="00782F52"/>
    <w:rsid w:val="00792027"/>
    <w:rsid w:val="00792096"/>
    <w:rsid w:val="007A7127"/>
    <w:rsid w:val="007A71A7"/>
    <w:rsid w:val="007A7DDA"/>
    <w:rsid w:val="007B7C0D"/>
    <w:rsid w:val="007C0DCF"/>
    <w:rsid w:val="007C13B6"/>
    <w:rsid w:val="007D1F8F"/>
    <w:rsid w:val="007E1896"/>
    <w:rsid w:val="007E39CF"/>
    <w:rsid w:val="007E6304"/>
    <w:rsid w:val="007E68CC"/>
    <w:rsid w:val="007F69F7"/>
    <w:rsid w:val="00800083"/>
    <w:rsid w:val="008032A2"/>
    <w:rsid w:val="00804088"/>
    <w:rsid w:val="00804EDF"/>
    <w:rsid w:val="00806EB4"/>
    <w:rsid w:val="00816988"/>
    <w:rsid w:val="00821848"/>
    <w:rsid w:val="0082757F"/>
    <w:rsid w:val="00840A18"/>
    <w:rsid w:val="00847D21"/>
    <w:rsid w:val="00867F20"/>
    <w:rsid w:val="00873B77"/>
    <w:rsid w:val="00894417"/>
    <w:rsid w:val="008966D0"/>
    <w:rsid w:val="008B01BB"/>
    <w:rsid w:val="008B0907"/>
    <w:rsid w:val="008F125C"/>
    <w:rsid w:val="008F2014"/>
    <w:rsid w:val="008F53AE"/>
    <w:rsid w:val="008F7D93"/>
    <w:rsid w:val="00913B7A"/>
    <w:rsid w:val="00917835"/>
    <w:rsid w:val="00922DF6"/>
    <w:rsid w:val="009244AF"/>
    <w:rsid w:val="009252D6"/>
    <w:rsid w:val="00946BEE"/>
    <w:rsid w:val="00956071"/>
    <w:rsid w:val="00961464"/>
    <w:rsid w:val="00972308"/>
    <w:rsid w:val="0097576D"/>
    <w:rsid w:val="00982180"/>
    <w:rsid w:val="00982E80"/>
    <w:rsid w:val="00991D41"/>
    <w:rsid w:val="009A1042"/>
    <w:rsid w:val="009B0799"/>
    <w:rsid w:val="009B4DEF"/>
    <w:rsid w:val="009C362A"/>
    <w:rsid w:val="009C581C"/>
    <w:rsid w:val="009D44AF"/>
    <w:rsid w:val="009F2F68"/>
    <w:rsid w:val="009F43D6"/>
    <w:rsid w:val="009F65CF"/>
    <w:rsid w:val="00A001CF"/>
    <w:rsid w:val="00A01356"/>
    <w:rsid w:val="00A02D1C"/>
    <w:rsid w:val="00A032EE"/>
    <w:rsid w:val="00A06FEE"/>
    <w:rsid w:val="00A12EEC"/>
    <w:rsid w:val="00A13822"/>
    <w:rsid w:val="00A16E37"/>
    <w:rsid w:val="00A24807"/>
    <w:rsid w:val="00A34273"/>
    <w:rsid w:val="00A4757B"/>
    <w:rsid w:val="00A630B9"/>
    <w:rsid w:val="00A72DF4"/>
    <w:rsid w:val="00A85B06"/>
    <w:rsid w:val="00AA54A0"/>
    <w:rsid w:val="00AA7028"/>
    <w:rsid w:val="00AB274C"/>
    <w:rsid w:val="00AB45A7"/>
    <w:rsid w:val="00AC0DB2"/>
    <w:rsid w:val="00AC6C33"/>
    <w:rsid w:val="00AD7B7F"/>
    <w:rsid w:val="00AE5A03"/>
    <w:rsid w:val="00AE63FA"/>
    <w:rsid w:val="00AE79FA"/>
    <w:rsid w:val="00AF2213"/>
    <w:rsid w:val="00AF3F45"/>
    <w:rsid w:val="00B024E8"/>
    <w:rsid w:val="00B053E7"/>
    <w:rsid w:val="00B44C60"/>
    <w:rsid w:val="00B500B0"/>
    <w:rsid w:val="00B55ED7"/>
    <w:rsid w:val="00B60EDB"/>
    <w:rsid w:val="00B61215"/>
    <w:rsid w:val="00B86278"/>
    <w:rsid w:val="00B90F88"/>
    <w:rsid w:val="00BB6080"/>
    <w:rsid w:val="00BC2928"/>
    <w:rsid w:val="00BC29B9"/>
    <w:rsid w:val="00BD29C7"/>
    <w:rsid w:val="00BE004F"/>
    <w:rsid w:val="00BE21F2"/>
    <w:rsid w:val="00BF59AB"/>
    <w:rsid w:val="00C0090E"/>
    <w:rsid w:val="00C01832"/>
    <w:rsid w:val="00C07FE9"/>
    <w:rsid w:val="00C12115"/>
    <w:rsid w:val="00C1261E"/>
    <w:rsid w:val="00C31347"/>
    <w:rsid w:val="00C35D96"/>
    <w:rsid w:val="00C36297"/>
    <w:rsid w:val="00C378EB"/>
    <w:rsid w:val="00C40261"/>
    <w:rsid w:val="00C40403"/>
    <w:rsid w:val="00C419F6"/>
    <w:rsid w:val="00C423EF"/>
    <w:rsid w:val="00C451CD"/>
    <w:rsid w:val="00C46028"/>
    <w:rsid w:val="00C50212"/>
    <w:rsid w:val="00C51CC1"/>
    <w:rsid w:val="00C5215A"/>
    <w:rsid w:val="00C627B8"/>
    <w:rsid w:val="00C66C49"/>
    <w:rsid w:val="00C70564"/>
    <w:rsid w:val="00C737D3"/>
    <w:rsid w:val="00C804CB"/>
    <w:rsid w:val="00C9472C"/>
    <w:rsid w:val="00CA0992"/>
    <w:rsid w:val="00CA3616"/>
    <w:rsid w:val="00CA4402"/>
    <w:rsid w:val="00CA590B"/>
    <w:rsid w:val="00CB550A"/>
    <w:rsid w:val="00CC69FF"/>
    <w:rsid w:val="00CD6D4E"/>
    <w:rsid w:val="00CE0CB6"/>
    <w:rsid w:val="00CF223C"/>
    <w:rsid w:val="00CF2E2F"/>
    <w:rsid w:val="00D0200D"/>
    <w:rsid w:val="00D03A16"/>
    <w:rsid w:val="00D12A75"/>
    <w:rsid w:val="00D14721"/>
    <w:rsid w:val="00D14C4C"/>
    <w:rsid w:val="00D22076"/>
    <w:rsid w:val="00D23755"/>
    <w:rsid w:val="00D25B58"/>
    <w:rsid w:val="00D400A9"/>
    <w:rsid w:val="00D423FB"/>
    <w:rsid w:val="00D42D1E"/>
    <w:rsid w:val="00D45269"/>
    <w:rsid w:val="00D518F9"/>
    <w:rsid w:val="00D52B14"/>
    <w:rsid w:val="00D6392B"/>
    <w:rsid w:val="00D70EB7"/>
    <w:rsid w:val="00D73561"/>
    <w:rsid w:val="00D74A56"/>
    <w:rsid w:val="00D77307"/>
    <w:rsid w:val="00DA13B8"/>
    <w:rsid w:val="00DA4766"/>
    <w:rsid w:val="00DB09EE"/>
    <w:rsid w:val="00DD50E9"/>
    <w:rsid w:val="00DE4731"/>
    <w:rsid w:val="00DE704D"/>
    <w:rsid w:val="00DE772B"/>
    <w:rsid w:val="00DF45A1"/>
    <w:rsid w:val="00E0693A"/>
    <w:rsid w:val="00E13AD5"/>
    <w:rsid w:val="00E161AA"/>
    <w:rsid w:val="00E4144B"/>
    <w:rsid w:val="00E60EC0"/>
    <w:rsid w:val="00E6195C"/>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96791"/>
    <w:rsid w:val="00FA100A"/>
    <w:rsid w:val="00FA2EB3"/>
    <w:rsid w:val="00FA3427"/>
    <w:rsid w:val="00FB6A0A"/>
    <w:rsid w:val="00FC4AB0"/>
    <w:rsid w:val="00FD34FD"/>
    <w:rsid w:val="00FD7D82"/>
    <w:rsid w:val="00FF02B1"/>
    <w:rsid w:val="00FF27BD"/>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554945D3-D176-477E-91F5-BD80D5CA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table" w:customStyle="1" w:styleId="TableGrid1">
    <w:name w:val="Table Grid1"/>
    <w:basedOn w:val="TableNormal"/>
    <w:next w:val="TableGrid"/>
    <w:uiPriority w:val="39"/>
    <w:rsid w:val="00C36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0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working-definition-of-trauma-informed-practice/working-definition-of-trauma-informed-practic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ssghealthiertogether.org.uk/library/trauma-informed-practice-framewor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143cb4eb470faee3b084a14116449933">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a23aa1b74e6a0cb6fdd5933f4f4e9453"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purl.org/dc/elements/1.1/"/>
    <ds:schemaRef ds:uri="321487e1-d70a-4ac7-a45d-cb1aeb6d772e"/>
    <ds:schemaRef ds:uri="http://purl.org/dc/terms/"/>
    <ds:schemaRef ds:uri="http://www.w3.org/XML/1998/namespace"/>
    <ds:schemaRef ds:uri="http://purl.org/dc/dcmitype/"/>
    <ds:schemaRef ds:uri="http://schemas.microsoft.com/office/2006/documentManagement/types"/>
    <ds:schemaRef ds:uri="9481131a-5ef9-4c1f-b17b-99b9c4b05bfc"/>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C5A5FFE-0CD4-4BDE-BB0C-D7A62483A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4364</Characters>
  <Application>Microsoft Office Word</Application>
  <DocSecurity>4</DocSecurity>
  <Lines>155</Lines>
  <Paragraphs>40</Paragraphs>
  <ScaleCrop>false</ScaleCrop>
  <HeadingPairs>
    <vt:vector size="2" baseType="variant">
      <vt:variant>
        <vt:lpstr>Title</vt:lpstr>
      </vt:variant>
      <vt:variant>
        <vt:i4>1</vt:i4>
      </vt:variant>
    </vt:vector>
  </HeadingPairs>
  <TitlesOfParts>
    <vt:vector size="1" baseType="lpstr">
      <vt:lpstr>blank template January 2019</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Trauma Impact Assessment Tool</dc:title>
  <dc:subject/>
  <dc:creator>Suvidha Bane</dc:creator>
  <cp:keywords/>
  <dc:description/>
  <cp:lastModifiedBy>Woodstock Jade</cp:lastModifiedBy>
  <cp:revision>2</cp:revision>
  <dcterms:created xsi:type="dcterms:W3CDTF">2026-02-25T16:38:00Z</dcterms:created>
  <dcterms:modified xsi:type="dcterms:W3CDTF">2026-02-25T16:38:00Z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